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s hendikepem si v Galerii výtvarného umění v Ostravě převzali ceny hejtmana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“Jako absolutní laik hodnotím díla s velkým respektem. Já, který neumím vyjádřit své pocity tímto způsobem, tak se skláním před nejenom tou tvůrčí iniciativou, ale i tím, že ten člověk dokáže přes to svoje dílo otevřít svoji duši a nám dává možnost nahlédnout právě do nitra té duše.”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</w:t>
      </w:r>
    </w:p>
    <w:p>
      <w:pPr/>
      <w:r>
        <w:rPr>
          <w:b w:val="1"/>
          <w:bCs w:val="1"/>
        </w:rPr>
        <w:t xml:space="preserve">Monika Kochová, oceněná umělkyně: </w:t>
      </w:r>
      <w:r>
        <w:rPr/>
        <w:t xml:space="preserve">“Jsem ráda, jako že šťastná, bavilo mě to.”</w:t>
      </w:r>
    </w:p>
    <w:p>
      <w:pPr/>
      <w:r>
        <w:rPr>
          <w:b w:val="1"/>
          <w:bCs w:val="1"/>
        </w:rPr>
        <w:t xml:space="preserve">Vladimír Król, oceněný umělec: </w:t>
      </w:r>
      <w:r>
        <w:rPr/>
        <w:t xml:space="preserve">“Mě to baví, do dílen chodím rád, tak pomáhám.”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“Zaměřili jsme se na vybarvování anilinovýma barvama. Tvary peříček, které si pan Vladimír a paní Monika zvolili, nazdobili si je nejdříve voskovými barvami a pak rozpíjeli anilinovými barvami. S vystřižením jsem jim vlastně pomáhala já a nalepili jsme to na 4 plátna. Jsme neskutečně potěšeni, protože jsme to nečekali.”</w:t>
      </w:r>
    </w:p>
    <w:p>
      <w:pPr/>
      <w:r>
        <w:rPr>
          <w:b w:val="1"/>
          <w:bCs w:val="1"/>
        </w:rPr>
        <w:t xml:space="preserve">Jiří Koluch, oceněný umělec: </w:t>
      </w:r>
      <w:r>
        <w:rPr/>
        <w:t xml:space="preserve">“Nejraději maluji krajinu, stromy a hladinu vody kde se odráží ty stromy, kde se to zrcadlí. Potom ty vodopády, Satinský vodopád v Beskydech, potoky a už to dělám 20 let, kdy jsem začínal jenom krůček po krůčku.”</w:t>
      </w:r>
    </w:p>
    <w:p>
      <w:pPr/>
      <w:r>
        <w:rPr/>
        <w:t xml:space="preserve">Umělecké dílny a další programy pro hendikepované v galerii probíhají v rámci projektu Svět podle nás. Jde o výtvarné a zvukové dílny pro děti i dospělé se smyslovým, duševním, mentálním a kombinovaným postižením a také skupiny se speciálními vzdělávacími potřebami.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“GVUO pořádá tento projekt, který je za podpory MS kraje od roku 2008 a v rámci GVUO my tu pořádáme jako lektoři výtvarné a zvukové dílny. Šikovní jsou velice. Co se týče kreativity jako takové, já si myslím, že oni spíš tady chodívají z toho důvodu, že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01/umelci-s-hendikepem-si-v-galerii-vytvarneho-umeni-v-ostrave-prevzali-ceny-hejt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2026-04-27T10:40:39+02:00</dcterms:created>
  <dcterms:modified xsi:type="dcterms:W3CDTF">2026-04-27T10:40:39+02:00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