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13.1.2025, 19:13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Umělci s hendikepem si v Galerii výtvarného umění v Ostravě převzali ceny hejtmana</w:t>
      </w:r>
    </w:p>
    <w:p>
      <w:pPr/>
      <w:r>
        <w:rPr>
          <w:b w:val="1"/>
          <w:bCs w:val="1"/>
        </w:rPr>
        <w:t xml:space="preserve">Stanislav Kopecký (ANO), náměstek hejtmana MSK: </w:t>
      </w:r>
      <w:r>
        <w:rPr/>
        <w:t xml:space="preserve">“Jako absolutní laik hodnotím díla s velkým respektem. Já, který neumím vyjádřit své pocity tímto způsobem, tak se skláním před nejenom tou tvůrčí iniciativou, ale i tím, že ten člověk dokáže přes to svoje dílo otevřít svoji duši a nám dává možnost nahlédnout právě do nitra té duše.”</w:t>
      </w:r>
    </w:p>
    <w:p>
      <w:pPr/>
      <w:r>
        <w:rPr/>
        <w:t xml:space="preserve">První místo získali za soubor pláten Odvaha Monika Kochová a Vladimír Król. Vznikal asi půl roku v sociálně terapeutických dílnách Slezské diakonie Effatha Karviná. </w:t>
      </w:r>
    </w:p>
    <w:p>
      <w:pPr/>
      <w:r>
        <w:rPr>
          <w:b w:val="1"/>
          <w:bCs w:val="1"/>
        </w:rPr>
        <w:t xml:space="preserve">Monika Kochová, oceněná umělkyně: </w:t>
      </w:r>
      <w:r>
        <w:rPr/>
        <w:t xml:space="preserve">“Jsem ráda, jako že šťastná, bavilo mě to.”</w:t>
      </w:r>
    </w:p>
    <w:p>
      <w:pPr/>
      <w:r>
        <w:rPr>
          <w:b w:val="1"/>
          <w:bCs w:val="1"/>
        </w:rPr>
        <w:t xml:space="preserve">Vladimír Król, oceněný umělec: </w:t>
      </w:r>
      <w:r>
        <w:rPr/>
        <w:t xml:space="preserve">“Mě to baví, do dílen chodím rád, tak pomáhám.”</w:t>
      </w:r>
    </w:p>
    <w:p>
      <w:pPr/>
      <w:r>
        <w:rPr>
          <w:b w:val="1"/>
          <w:bCs w:val="1"/>
        </w:rPr>
        <w:t xml:space="preserve">Mirka Zehnulová, pracovnice sociálních služeb, Slezská diakonie Effatha Karviná: </w:t>
      </w:r>
      <w:r>
        <w:rPr/>
        <w:t xml:space="preserve">“Zaměřili jsme se na vybarvování anilinovýma barvama. Tvary peříček, které si pan Vladimír a paní Monika zvolili, nazdobili si je nejdříve voskovými barvami a pak rozpíjeli anilinovými barvami. S vystřižením jsem jim vlastně pomáhala já a nalepili jsme to na 4 plátna. Jsme neskutečně potěšeni, protože jsme to nečekali.”</w:t>
      </w:r>
    </w:p>
    <w:p>
      <w:pPr/>
      <w:r>
        <w:rPr>
          <w:b w:val="1"/>
          <w:bCs w:val="1"/>
        </w:rPr>
        <w:t xml:space="preserve">Jiří Koluch, oceněný umělec: </w:t>
      </w:r>
      <w:r>
        <w:rPr/>
        <w:t xml:space="preserve">“Nejraději maluji krajinu, stromy a hladinu vody kde se odráží ty stromy, kde se to zrcadlí. Potom ty vodopády, Satinský vodopád v Beskydech, potoky a už to dělám 20 let, kdy jsem začínal jenom krůček po krůčku.”</w:t>
      </w:r>
    </w:p>
    <w:p>
      <w:pPr/>
      <w:r>
        <w:rPr/>
        <w:t xml:space="preserve">Umělecké dílny a další programy pro hendikepované v galerii probíhají v rámci projektu Svět podle nás. Jde o výtvarné a zvukové dílny pro děti i dospělé se smyslovým, duševním, mentálním a kombinovaným postižením a také skupiny se speciálními vzdělávacími potřebami.</w:t>
      </w:r>
    </w:p>
    <w:p>
      <w:pPr/>
      <w:r>
        <w:rPr>
          <w:b w:val="1"/>
          <w:bCs w:val="1"/>
        </w:rPr>
        <w:t xml:space="preserve">Zuzana Grulichová, lektorka, GVUO: </w:t>
      </w:r>
      <w:r>
        <w:rPr/>
        <w:t xml:space="preserve">“GVUO pořádá tento projekt, který je za podpory MS kraje od roku 2008 a v rámci GVUO my tu pořádáme jako lektoři výtvarné a zvukové dílny. Šikovní jsou velice. Co se týče kreativity jako takové, já si myslím, že oni spíš tady chodívají z toho důvodu, že je to tady těší. Těší je tady chodit, těší je se procházet tady tou výstavou, je to pro ně nový zážitek, je to pro ně něco nového.”</w:t>
      </w:r>
    </w:p>
    <w:p>
      <w:pPr/>
      <w:r>
        <w:rPr/>
        <w:t xml:space="preserve">Na umělecké dílny, které finančně podporuje MS kraj, pravidelně dochází deset organizací a dvě speciální školy.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801/umelci-s-hendikepem-si-v-galerii-vytvarneho-umeni-v-ostrave-prevzali-ceny-hejtm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2026-09-04T03:30:35+02:00</dcterms:created>
  <dcterms:modified xsi:type="dcterms:W3CDTF">2026-09-04T03:30:35+02:00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