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nebude zvyšovat nájemné podnikatelům</w:t>
      </w:r>
    </w:p>
    <w:p>
      <w:pPr/>
      <w:r>
        <w:rPr/>
        <w:t xml:space="preserve">Frýdek-Místek se pro letošní rok rozhodl, že nebude  navyšovat nájemné v městských prostorách, které využívají podnikatelé a  živnostníci. Navyšovat se nebude ani o inflaci, o kterou nájem každoročně  stoupal v předchozích letech. Inflační doložka se totiž dostala před časem  i na dvouciferné číslo.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"Chceme, aby podnikatelská sféra měla v našich prostorech  stabilní podmínky. My jsme navyšovali nájem o inflaci, která byla poměrně  vysoká už dva roky. A teď chceme, aby výše nájemného zůstala nějakou dobu  stejná. A přistoupili jsme k tomu po poradě s podnikatelskou sférou, která  nějakým způsobem začala opouštět naše prostory. Což bereme, že to není dobře.  Takže na radě jsme potom předložili materiál, který byl schválen."</w:t>
      </w:r>
    </w:p>
    <w:p>
      <w:pPr/>
      <w:r>
        <w:rPr/>
        <w:t xml:space="preserve">Cílem je zajistit, aby městské prostory zůstaly zaplněny,  případně přilákat i další nové zájemce a vytvořit jim stabilní prostředí a  dobré podmínky pro podnikání.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obsazenost ještě je, ale máme prostě signály a už se i  stalo párkrát, pár případů je, že v podstatě naše prostory opustili  podnikatelé, nájemci. A je to s tou důvodu, že nestoupl jenom nájem, ale taky  energie, které jsou u nás velice turbulentní a očekává se další navýšení. Takže  to je další náklad, který ti podnikatelé potom už nezvládnou."</w:t>
      </w:r>
    </w:p>
    <w:p>
      <w:pPr/>
      <w:r>
        <w:rPr/>
        <w:t xml:space="preserve">Město zároveň informovalo, že nechce navyšovat nájmy v nebytových  prostorech ani v roce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890/frydekmistek-nebude-zvysovat-najemne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2026-04-11T07:16:00+02:00</dcterms:created>
  <dcterms:modified xsi:type="dcterms:W3CDTF">2026-04-11T07:16:00+02:00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