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šíření poplašné zprávy hrozí vysoké tresty. Ostravští policisté odhalili dalšího autora výhružky</w:t>
      </w:r>
    </w:p>
    <w:p>
      <w:pPr/>
      <w:r>
        <w:rPr/>
        <w:t xml:space="preserve">Na konci minulého roku si operační důstojník policie přečetl na tísňové lince 158 SMS zprávu:  „Za špatné chování prodavaček podpálím jisté obchodní centrum v Ostravě. Je mi to lito...Berte to jako Vánoční bengál.“ Policisté museli ihned rozjet akci a protože nebylo konkretizováno, kterého řetězce se výhružka týká, bylo opatření velmi rozsáhlé a bylo do něj zapojeno mnoho mužů.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přijali zvýšené bezpečnostní opatření spočívající  v kontrolách nákupních center. Do tohoto se zapojily více jak dvě desítky policistů. Naštěstí se  výhružná zpráva nepotvrdila."</w:t>
      </w:r>
    </w:p>
    <w:p>
      <w:pPr/>
      <w:r>
        <w:rPr/>
        <w:t xml:space="preserve">Zhruba o hodinu  později operační důstojník ze stejného telefonního čísla obdržel druhou zprávu ve znění: „Já si dělal srandu.“ Policisté z Hrabůvky už ale po pachateli intenzivně pátrali.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"Komisařka 3. oddělení obecné kriminality v minulém týdnu ve zkráceném přípravném řízení sdělila  52letému muži podezření ze spáchání trestného činu šíření poplašné zprávy."</w:t>
      </w:r>
    </w:p>
    <w:p>
      <w:pPr/>
      <w:r>
        <w:rPr/>
        <w:t xml:space="preserve">Pachatel u výslechu řekl, že měl konflikt  s prodavačkou v hypermarketu na Dubině, a protože byl naštvaný, měl zprávu  poslat. Nyní hrozí až 5 let vězení. a přitěžuje mu i to, že už něco podobného v minulosti už několikrát udělal.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 důležité si uvědomit, že jakékoliv oznámení, které nese znaky vyhrožování či šíření poplašné  zprávy, je policisty bráno zcela vážně a nelze ho nepodcenit. Byť se může vyhrožující osoba  tímto způsobem domáhat například pozornosti, či volat o pomoc (ze zdravotních důvodů,  špatné rodinné situace, finanční situace atd.), vždy si musí uvědomit následky svého  jednání. Policisté k těmto opatřením přistupují okamžitě, kdy je zapojeno mnoho sil a  prostředků. Mohou tak chybět tam, kde jsou opravdu více potřeba. Každá taková výhrůžka  má charakter protiprávního jednání, za což může být oznamovatel potrestán."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918/za-sireni-poplasne-zpravy-hrozi-vysoke-tresty-ostravsti-policiste-odhalili-dalsiho-autora-vyhr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2026-07-07T05:00:21+02:00</dcterms:created>
  <dcterms:modified xsi:type="dcterms:W3CDTF">2026-07-07T05:00:21+02:00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