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Podtrženo, sečteno. Charita Studénka zná výsledek Tříkrálové sbírky</w:t>
      </w:r>
    </w:p>
    <w:p>
      <w:pPr/>
      <w:r>
        <w:rPr/>
        <w:t xml:space="preserve">V sídle Charity Studénka rozpečetili čtyřicet pokladniček, se kterými Tříkráloví koledníci ještě před pár dny procházeli ulicemi města. Jejich obsah byl spočítán pod dohledem pracovníků finančního odboru zdejší radnice.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b w:val="1"/>
          <w:bCs w:val="1"/>
        </w:rPr>
        <w:t xml:space="preserve">Jarmila Pomikálková, ředitelka Charity Studénka: </w:t>
      </w:r>
      <w:r>
        <w:rPr/>
        <w:t xml:space="preserve">“Výsledky se teď sčítají, ve Studénce už máme sečteno, je to 279 tisíc korun. a všude, kde jsme vlastně zatím počítali, tak je nějaký finanční nárůst. Ale ještě v tuto chvíli musíme počkat na konečné výsledky, z některých obcí ještě spočítáno nemáme.”  </w:t>
      </w:r>
    </w:p>
    <w:p>
      <w:pPr/>
      <w:r>
        <w:rPr/>
        <w:t xml:space="preserve">Pro tuto Charitu koledují tři králové tedy ve Studénce, v Bílovci a v dalších 15 okolních obcích. Po konečném spočítání všech 168 pokladniček se v součtu částek objevila výsledná suma 1 262 662, tedy zhruba o 42 tisíc korun více než loni. K tomu ještě bude přičtena online sbírka, která je aktivní de facto celý rok. </w:t>
      </w:r>
    </w:p>
    <w:p>
      <w:pPr/>
      <w:r>
        <w:rPr>
          <w:b w:val="1"/>
          <w:bCs w:val="1"/>
        </w:rPr>
        <w:t xml:space="preserve">Jarmila Pomikálková, ředitelka Charity Studénka: </w:t>
      </w:r>
      <w:r>
        <w:rPr/>
        <w:t xml:space="preserve">“Já bych chtěla určitě všem poděkovat za pomoc při samotném koledování. Moc děkujeme všem koledníkům, kteří se k nám připojili a obešli co nejvíce domácností. Všude, kde přicházeli, tak přáli do nového roku hlavně boží požehnání a žádali i o nějaký příspěvek. Takže moc všem děkujeme, moc si vážíme toho, že nás lidé takto každoročně podporují.”    </w:t>
      </w:r>
    </w:p>
    <w:p>
      <w:pPr/>
      <w:r>
        <w:rPr/>
        <w:t xml:space="preserve">Všechny peníze charita nejprve odevzdá na Tříkrálový účet Charity Česká republika. Zpět se pak do Studénky vrátí 65 procent z částky, která tu byla vybrána. 35 procent jde na celorepublikové projekty a zahraniční humanitární pomoc. </w:t>
      </w:r>
    </w:p>
    <w:p>
      <w:pPr/>
      <w:r>
        <w:rPr/>
        <w:t xml:space="preserve">Nebýt této sbírky, Charita Studénka by třeba nemohla podporovat volnočasové aktivity dětí nebo kupovat nové kompenzační pomůcky, invalidní vozíky a polohovací postele, do půjčovny. </w:t>
      </w:r>
    </w:p>
    <w:p>
      <w:pPr/>
      <w:r>
        <w:rPr>
          <w:b w:val="1"/>
          <w:bCs w:val="1"/>
        </w:rPr>
        <w:t xml:space="preserve">Jarmila Pomikálková, ředitelka Charity Studénka: </w:t>
      </w:r>
      <w:r>
        <w:rPr/>
        <w:t xml:space="preserve">“Určitě by nám chyběly peníze v půjčovně. A co by nám určitě hodně chybělo, tak penízky na výstavbu nového domova, který se tady buduje, už to tady vypadá tak trošku jako na tankodromu, ale už se těšíme, že třeba za rok už budeme v novém.” </w:t>
      </w:r>
    </w:p>
    <w:p>
      <w:pPr/>
      <w:r>
        <w:rPr/>
        <w:t xml:space="preserve">Stavba domova sv. Jáchyma začala loni v prosinci, hotova má být do konce letošního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6940/podtrzeno-secteno-charita-studenka-zna-vysledek-trikralove-sb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2026-07-01T06:29:29+02:00</dcterms:created>
  <dcterms:modified xsi:type="dcterms:W3CDTF">2026-07-01T06:29:29+02:00</dcterms:modified>
</cp:coreProperties>
</file>

<file path=docProps/custom.xml><?xml version="1.0" encoding="utf-8"?>
<Properties xmlns="http://schemas.openxmlformats.org/officeDocument/2006/custom-properties" xmlns:vt="http://schemas.openxmlformats.org/officeDocument/2006/docPropsVTypes"/>
</file>