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těšilo i pomáhalo</w:t>
      </w:r>
    </w:p>
    <w:p>
      <w:pPr/>
      <w:r>
        <w:rPr/>
        <w:t xml:space="preserve">Pomoc dvouleté Viktorce, peníze pro ostravskou Charitu či nákup  krmiva pro lesní zvířata. To byly možnosti, kterým mohli letos návštěvníci  Vánočního městečka v Bělském lese přispět v rámci dobrovolného  vstupného. Do všech tří kasiček dali od konce listopadu 188 tisíc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 všechno, co bude potřebovat, abychom ji pomohli a mohla se jednou vyrovnat  ostatním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„Jedná se o  službu, která pomáhá lidem v terminálním stádiu života a naše zdravotní  sestry, na které půjde tato finanční pomoc, tak zabezpečují jejich zdravotní  péči.“</w:t>
      </w:r>
    </w:p>
    <w:p>
      <w:pPr/>
      <w:r>
        <w:rPr/>
        <w:t xml:space="preserve">    Dalších 77 tisíc korun lidé hodili do kasičky  společnosti Ostravské městské lesy a zeleň na nákup krmiva pro lesní zvířata.  V jejich areálu Lesní školy se navíc městečko i konalo.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62/vanocni-mestecko-v-belskem-lese-tesilo-i-poma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2026-07-25T04:59:15+02:00</dcterms:created>
  <dcterms:modified xsi:type="dcterms:W3CDTF">2026-07-25T04:59:15+02:00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