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bez řidičáku a pod vlivem alkoholu a drog se pokusil utéct policii</w:t>
      </w:r>
    </w:p>
    <w:p>
      <w:pPr/>
      <w:r>
        <w:rPr/>
        <w:t xml:space="preserve">Dopravní policisté z krajského oddělení silničního dohledu minulý týden hlídkovali na silnicích v Třinci a okolních obcích. V místní části Nebory je předjelo vozidlo Škoda Octavia jedoucí vysokou rychlostí. Policisté se rozhodli řidiče zastavit, ale ten na výzvu k zastavení reagoval zrychlením a pokusil se ujet. Svoji riskantní jízdu ukončil u jednoho z domů, kde zastavil a pokusil se uprchnout po namrzlé cestě. Policisté ho však rychle dostihli.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/>
        <w:t xml:space="preserve"> "Řidič se podrobil dechové zkoušce, která ukázala více než 1,7 promile alkoholu. Další zkoušku odmítl. Policistům přiznal, že pil tvrdý alkohol večer před jízdou i ráno před usednutím za volant. Test na přítomnost drog byl rovněž pozitivní, ale muž se k jejich užití nevyjádřil. Následně odmítl lékařské vyšetření spojené s odběrem krve a moči. Při lustraci policisté zjistili, že muž má platný zákaz řízení všech motorových vozidel. Na místě byl proto zadržen a převezen na obvodní oddělení Třinec." </w:t>
      </w:r>
    </w:p>
    <w:p>
      <w:pPr/>
      <w:r>
        <w:rPr/>
        <w:t xml:space="preserve">Ve zkráceném přípravném řízení mu policisté sdělili podezření ze spáchání přečinu maření výkonu úředního rozhodnutí a vykázání. Za tento čin mu hrozí až dvouleté vězení. Přestupkové jednání bude řešit příslušný správní orgán.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/>
        <w:t xml:space="preserve"> "Ve zkráceném přípravném řízení sdělili 43letému muži podezření ze spáchání přečinu maření výkonu úředního rozhodnutí a vykázání, za což mu hrozí až dvouletý pobyt za mřížemi. Jeho další přestupkové jednání oznámí policisté příslušnému správnímu orgánu.“</w:t>
      </w:r>
    </w:p>
    <w:p>
      <w:pPr/>
      <w:r>
        <w:rPr/>
        <w:t xml:space="preserve">{{souvisejici-clanek-"11000046973"}}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19/muz-bez-ridicaku-a-pod-vlivem-alkoholu-a-drog-se-pokusil-utect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2026-10-26T02:09:01+01:00</dcterms:created>
  <dcterms:modified xsi:type="dcterms:W3CDTF">2026-10-26T02:09:01+01:00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