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po třech letech zvedla místní poplatek za odpady</w:t>
      </w:r>
    </w:p>
    <w:p>
      <w:pPr/>
      <w:r>
        <w:rPr/>
        <w:t xml:space="preserve">Novou sazbu poplatku za odpady pro rok 2025 schválilo na posledním jednání čeladenské  zastupitelstvo. Lidé v obci zaplatí 780 korun za osobu rok, což je o 80 korun více než loni.  Důvodem úpravy je růst nákladů spojených s likvidací odpadu.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7119/celadna-po-trech-letech-zvedla-mistni-poplatek-za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2026-05-23T14:50:20+02:00</dcterms:created>
  <dcterms:modified xsi:type="dcterms:W3CDTF">2026-05-23T14:50:20+02:00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