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4.2.2025,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malém sále OPF Karviná se konalo 17. zasedání zastupitelstva města</w:t>
      </w:r>
    </w:p>
    <w:p>
      <w:pPr/>
      <w:r>
        <w:rPr/>
        <w:t xml:space="preserve">Několik z nich se týkalo majetkových záležitostí, jako nabytí nebo převod pozemků a také se schvalovali dotace. Tentokrát se týkaly programu Podpora tělovýchovných a sportovních aktivit a schvaloval se i návrh na uzavření smluv o poskytnutí účelové dotace z rozpočtu statutárního města Karviné pro letošní rok v oblasti kultury a sportu.</w:t>
      </w:r>
    </w:p>
    <w:p>
      <w:pPr/>
      <w:r>
        <w:rPr>
          <w:b w:val="1"/>
          <w:bCs w:val="1"/>
        </w:rPr>
        <w:t xml:space="preserve">Andrzej Bizoń (nestr. za SOCDEM)</w:t>
      </w:r>
      <w:r>
        <w:rPr>
          <w:b w:val="1"/>
          <w:bCs w:val="1"/>
        </w:rPr>
        <w:t xml:space="preserve">, náměstek primátora Karviné:</w:t>
      </w:r>
      <w:r>
        <w:rPr/>
        <w:t xml:space="preserve"> “Jsem moc rád, že tímto zastupitelé rozhodli, že na území města podporujeme nejen vrcholový sport nebo vrcholová tělesa v kultuře, jako je Permoník, Májovák nebo i Iniciativa Dokořán, ale i sportovní spolky a družstva, která působí na území města a starají se o naši mládež.”</w:t>
      </w:r>
    </w:p>
    <w:p>
      <w:pPr/>
      <w:r>
        <w:rPr/>
        <w:t xml:space="preserve">Finance spolky využijí například pro zajištění činnosti organizací, nákup sportovního vybavení, cestovné na soutěže, soustředění, startovné a podobně.</w:t>
      </w:r>
    </w:p>
    <w:p>
      <w:pPr/>
      <w:r>
        <w:rPr>
          <w:b w:val="1"/>
          <w:bCs w:val="1"/>
        </w:rPr>
        <w:t xml:space="preserve">Andrzej Bizoń, náměstek primátora Karviné</w:t>
      </w:r>
      <w:r>
        <w:rPr/>
        <w:t xml:space="preserve">: “Spolky mají preferenci podle toho, jak je to náročný sport, někteří na nájmy, někteří na nájmy sportovišť, protože toje účelem fungování a na vlastní činnost a na trenéry."</w:t>
      </w:r>
    </w:p>
    <w:p>
      <w:pPr/>
      <w:r>
        <w:rPr/>
        <w:t xml:space="preserve">Podpora města míří i do spolků a oddílů, do kterých dochází početně méně dětí, jako je  například cyklistika, horolezectví, aikido, stolní tenis a podobně.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121/v-malem-sale-opf-karvina-se-konalo-17-zasedani-zastupitelstv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2026-06-25T01:54:34+02:00</dcterms:created>
  <dcterms:modified xsi:type="dcterms:W3CDTF">2026-06-25T01:54:34+02:00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