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čeká rekonstrukce. Od loňských povodní jsou mimo provoz</w:t>
      </w:r>
    </w:p>
    <w:p>
      <w:pPr/>
      <w:r>
        <w:rPr/>
        <w:t xml:space="preserve">Obrovské škody způsobily loňské zářijové povodně na městském krytém bazénu a wellness se saunou. Lidé tak musí za plaváním a relaxem dojíždět za hranice města. Školy pak nahrazovat plavání jiným sportem.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“Tady byla zatopena kompletně celá technologie s tím, že momentálně bazén není v provozu, i když vidíme za mnou, že je napuštěná voda. To je z toho důvodu, aby tam byl správný tlak na ty kachličky, na ty stěny. My právě provádíme projektovou dokumentaci, ta by měla být hotova zhruba do jednoho měsíce a potom budeme soutěžit veřejnou zakázku.”</w:t>
      </w:r>
    </w:p>
    <w:p>
      <w:pPr/>
      <w:r>
        <w:rPr/>
        <w:t xml:space="preserve">Rekonstrukce si vyžádá kolem 15 až 20 milionů korun.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“Tady zatopeno za mnou není, nicméně celá strojovna a veškeré vybavení zatopeno bylo a musíme částečně měnit vzduchotechniku, měření regulací a čerpadla na vodu. Elektřinu budeme měnit částečně, hlavní rozvaděče plus některé rozvody  právě v tom suterénu. Nicméně tady v té horní polovině domu, nebo toho městského bazénu nemusíme měnit.”</w:t>
      </w:r>
    </w:p>
    <w:p>
      <w:pPr/>
      <w:r>
        <w:rPr/>
        <w:t xml:space="preserve">V celém suterénu voda sahala až do výšky zhruba dva a půl metru.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“Došlo k zaplavení všech vzduchotechnických jednotek včetně jejich vystrojení a měření a regulace. Bohužel musí se vyměnit veškeré vystrojení těch vzduchotechnických jednotek, veškeré systémy ovládání a rozvody, které byly ve sklepě zatopeny. Momentálně se nacházíme v místnosti výměníkové stanice, kde jsou veškeré rozdělovače tepla a teplé užitkové vody i studené vody s tím, že v rámci opravy musí dojít k výměně čerpadel oběhových a systému měření regulace.”</w:t>
      </w:r>
    </w:p>
    <w:p>
      <w:pPr/>
      <w:r>
        <w:rPr/>
        <w:t xml:space="preserve">Městské lázně by měly být v provozu už od září letošního roku. Problém v Opavě není jen s plaváním, které je na prvním stupni povinné, ale i s dalšími pohybovými aktivitami.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není to jenom, že děti neplavou, ale máme v této chvíli problémy s tělocvičnami. V současné době jsme měli pod vodou 4 tělocvičny, dvě na Edvarda Beneše, dvě na Šrámkové. Pátou tělocvičnu jsme měli pod vodou na ZŠ Mařádkova, tam naštěstí máme náhradní tělocvičny, takže tam se ta TV podařila udržet v plném rozsahu. Pokud se týká dalších škol, tak v současné době používají náhradní tělocvičny něco v Malých Hošticích, něco v  jiných objektech tak, abychom alespoň částečně tu TV udrželi nějakým způsobem bez výraznějšího nebo velkého omezení.”</w:t>
      </w:r>
    </w:p>
    <w:p>
      <w:pPr/>
      <w:r>
        <w:rPr/>
        <w:t xml:space="preserve">Na tělocvičny se v současné době dokončuje projektová příprava.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“Všude se v těch zaplavených tělocvičnách bude měnit  obložení, samozřejmě alfa omega je, aby to bylo vyschlé, abychom mohli pokračovat Bohužel v této chvíli ještě je ta vlhkost vyšší, ale na druhé straně nám to dává čas na základě projektové přípravy soutěžit a předpokládáme, že ty tělocvičny budou zprovozněny od září.”</w:t>
      </w:r>
    </w:p>
    <w:p>
      <w:pPr/>
      <w:r>
        <w:rPr/>
        <w:t xml:space="preserve">Co se týká letního koupaliště, tam se chýlí ke konci výběrové řízení na dodavatele jednotlivých částí rekonstrukce a vypadá to, že se otevře 1.června stejně jako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151/mestske-lazne-v-opave-ceka-rekonstrukce-od-lonskych-povodni-jsou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2026-04-05T18:47:49+02:00</dcterms:created>
  <dcterms:modified xsi:type="dcterms:W3CDTF">2026-04-05T18:47:49+02:00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