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6.2.2025,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zdrtila Lovosice a vede házenkářskou tabulku</w:t>
      </w:r>
    </w:p>
    <w:p>
      <w:pPr/>
      <w:r>
        <w:rPr/>
        <w:t xml:space="preserve">Karvinští házenkáři nastoupili proti houževnatým Lovosicím,  které patří do elitní pětky extraligy, a o svém vítězství rozhodli velmi brzy.  Vynikající výkony brankářů plus přesná střelba znamenaly brzy velký náskok a  nakonec přesvědčivé vítězství 41:28.</w:t>
      </w:r>
    </w:p>
    <w:p>
      <w:pPr/>
      <w:r>
        <w:rPr>
          <w:b w:val="1"/>
          <w:bCs w:val="1"/>
        </w:rPr>
        <w:t xml:space="preserve">Dominik Solák, hráč HCB Karviná: </w:t>
      </w:r>
      <w:r>
        <w:rPr/>
        <w:t xml:space="preserve">„Jsem přesvědčen o tom, že  jsme neměli moc odchodů, a když se podíváme na letošní výsledky, tak jsme silný  tým, ne-li silnější. V Karviné se neočekává nic jiného než prvenství a je  to trochu tlak na hráče, ale my už jsme na to zvyklí. My sami chceme být  nejlepší v republice a podle toho trénujeme. Máme skvělý tým i trenéry,  takže jsme nastaveni na to, že nic jiného než první místo nebereme.“</w:t>
      </w:r>
    </w:p>
    <w:p>
      <w:pPr/>
      <w:r>
        <w:rPr>
          <w:b w:val="1"/>
          <w:bCs w:val="1"/>
        </w:rPr>
        <w:t xml:space="preserve">Michal Brůna, trenér HCB Karviná:</w:t>
      </w:r>
      <w:r>
        <w:rPr/>
        <w:t xml:space="preserve"> „Ty finálové zápasy, pokud  se do nich dostaneme, tak mají ten rozhodující duel na domácí palubovce. To je  pro nás s našimi skvělými fanoušky velká výhoda, proto každý tým chce po  základní části skončit na prvním místě.“</w:t>
      </w:r>
    </w:p>
    <w:p>
      <w:pPr/>
      <w:r>
        <w:rPr/>
        <w:t xml:space="preserve">Karviná vede tabulku s náskokem pěti bodů před Plzní,  do konce základní části zbývá pět 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160/karvina-zdrtila-lovosice-a-vede-hazenkarskou-tab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2026-05-11T02:34:09+02:00</dcterms:created>
  <dcterms:modified xsi:type="dcterms:W3CDTF">2026-05-11T02:34:09+02:00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