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14:25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Textilka Hedva Český brokát v Rýmařově kombinuje ukázku z historie s praxí</w:t>
      </w:r>
    </w:p>
    <w:p>
      <w:pPr/>
      <w:r>
        <w:rPr>
          <w:b w:val="1"/>
          <w:bCs w:val="1"/>
        </w:rPr>
        <w:t xml:space="preserve">Filip Vrobel, historik muzea Rýmařov</w:t>
      </w:r>
      <w:r>
        <w:rPr/>
        <w:t xml:space="preserve">: „Ta historie se  začala psát, když bratři Emil a Adolf Schielové tady zakoupili pozemek, na  kterém vytvořili svůj hedvábnický podnik. Později se k nim přidal jejich  bratr Franz, který poté podnik i vedl. Co se týče portfolia, tak firma  vytvářela a prodávala jak brokát, taky taft, různé nákrčníky, kravatoviny a  mimo jiné i dámské šatovky. Podnik byl skutečně úspěšný.“</w:t>
      </w:r>
    </w:p>
    <w:p>
      <w:pPr/>
      <w:r>
        <w:rPr/>
        <w:t xml:space="preserve">Během druhé světové války se podnik zaměřil na padákové  hedvábí. Firma úspěšně přežila znárodnění i totalitní režim a v roce 2014 odštěpením  rýmařovského závodu vznikla samostatná Hedva Český brokát.</w:t>
      </w:r>
    </w:p>
    <w:p>
      <w:pPr/>
      <w:r>
        <w:rPr>
          <w:b w:val="1"/>
          <w:bCs w:val="1"/>
        </w:rPr>
        <w:t xml:space="preserve">Martina Kohoutková, jednatelka Hedvy Český Brokát</w:t>
      </w:r>
      <w:r>
        <w:rPr/>
        <w:t xml:space="preserve">: „Od  toho roku 2014 jsme se obrovsky posunuli směrem k tomu, že jsme si vybrali  produkt, který je něčím zajímavý, jedinečný, protože konkurence z východu a  tlak na snížení ceny je obrovský. Ten produkt je brokát.“ </w:t>
      </w:r>
    </w:p>
    <w:p>
      <w:pPr/>
      <w:r>
        <w:rPr/>
        <w:t xml:space="preserve">V současnosti se firma zaměřuje především na obnovu  folklórních součástí, jako kroje. </w:t>
      </w:r>
    </w:p>
    <w:p>
      <w:pPr/>
      <w:r>
        <w:rPr>
          <w:b w:val="1"/>
          <w:bCs w:val="1"/>
        </w:rPr>
        <w:t xml:space="preserve">Martina Kohoutková, jednatelka Hedvy Český Brokát</w:t>
      </w:r>
      <w:r>
        <w:rPr/>
        <w:t xml:space="preserve">: „K  našim obrovským odběratelům patří zákazníci z Rumunska, což navazuje na  ten krojový program a děláme tam šátky. V Rumunsku ej část obyvatel, co  chtějí obnovit ty své vzory, takže asi třetina naší loňské produkce směřovala  ve formě šátků do Rumunska. Děláme ale také brokáty historické a stylové, jsou  to brokáty, ketré se tady nikdy nepřestaly tkát už od dob Flemichů a Schielů.“</w:t>
      </w:r>
    </w:p>
    <w:p>
      <w:pPr/>
      <w:r>
        <w:rPr/>
        <w:t xml:space="preserve">Specialitou podniku je výroba tkanin na žakárských strojích.</w:t>
      </w:r>
    </w:p>
    <w:p>
      <w:pPr/>
      <w:r>
        <w:rPr>
          <w:b w:val="1"/>
          <w:bCs w:val="1"/>
        </w:rPr>
        <w:t xml:space="preserve">Martina Kohoutková, jednatelka Hedvy Český Brokát</w:t>
      </w:r>
      <w:r>
        <w:rPr/>
        <w:t xml:space="preserve">: „Máme  tady předlohu vykreslenou v červené a bílé barvě. Jsou to vlastně dvě  pozice, které se kdysi ručně vytloukali do takových papírových karet. Ty se pak  seřadily do pásu a pás se žakárskými kartami se nasadil na žakárský stroj. Ten  pomocí jehliček, které buďto zaskočili do té dírky nebo ne dokázal udělat to,  že nahoře, na tom tkacím stroji se nit buď zvedla nebo nezvedla a kde se zvedla  vznikl osnovní vazný bod, který odpovídá tomu červenému místu a vytváří nám tam  ten vzor.“</w:t>
      </w:r>
    </w:p>
    <w:p>
      <w:pPr/>
      <w:r>
        <w:rPr/>
        <w:t xml:space="preserve">Lidé v Hedvě mohou nahlédnout do historických expozic,  prodejny a během speciálních prohlídek i do výroby.</w:t>
      </w:r>
    </w:p>
    <w:p>
      <w:pPr/>
      <w:r>
        <w:rPr>
          <w:b w:val="1"/>
          <w:bCs w:val="1"/>
        </w:rPr>
        <w:t xml:space="preserve">Martina Kohoutková, jednatelka Hedvy Český Brokát</w:t>
      </w:r>
      <w:r>
        <w:rPr/>
        <w:t xml:space="preserve">: „Nacházíme  se na tkalcovně. Máme tady celkem 30 strojů, z čehož 10 jsou nejstarší  kousky, které ještě fungují a jsou ovládány žakárským strojem, který čte  papírové karty. Ten zbytek těch žákárů je elektronický a tady vidíme, jak ten  vzor krásně přibývá. Normálně stroj dokáže za minutu utkat od jednoho cm až po  dvacet třeba.“</w:t>
      </w:r>
    </w:p>
    <w:p>
      <w:pPr/>
      <w:r>
        <w:rPr/>
        <w:t xml:space="preserve">Součástí prohlídky je i návštěva původní prodejny  z roku 1926. Byla převezena z Prahy.</w:t>
      </w:r>
    </w:p>
    <w:p>
      <w:pPr/>
      <w:r>
        <w:rPr>
          <w:b w:val="1"/>
          <w:bCs w:val="1"/>
        </w:rPr>
        <w:t xml:space="preserve">Růžena Zapletalová, ředitelka Městského muzea Rýmařov</w:t>
      </w:r>
      <w:r>
        <w:rPr/>
        <w:t xml:space="preserve">:  „V této původní prodejně mohou návštěvníci vidět původní designové knihy ze 20.  a 30. let.“</w:t>
      </w:r>
    </w:p>
    <w:p>
      <w:pPr/>
      <w:r>
        <w:rPr/>
        <w:t xml:space="preserve">Letos se mohou návštěvníci těšit i na speciální prohlídky.</w:t>
      </w:r>
    </w:p>
    <w:p>
      <w:pPr/>
      <w:r>
        <w:rPr>
          <w:b w:val="1"/>
          <w:bCs w:val="1"/>
        </w:rPr>
        <w:t xml:space="preserve">Růžena Zapletalová, ředitelka Městského muzea Rýmařov</w:t>
      </w:r>
      <w:r>
        <w:rPr/>
        <w:t xml:space="preserve">:  „Máme tady i mimořádné prohlídky během července, srpna a září a provází jimi  divadelníci a dostanou se taky do provozu.“</w:t>
      </w:r>
    </w:p>
    <w:p>
      <w:pPr/>
      <w:r>
        <w:rPr/>
        <w:t xml:space="preserve">Textilka si dělá jméno ve světě dodnes. V roce 2021  například navštívili její zástupci Vatikán, aby papeži osobně předali brokátové  desky. Hedvu mohou lidí navštívit i v rámci Technotrasy, která připomíná technickou  a řemeslnou vyspělost severní Moravy a Slezska.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352/textilka-hedva-cesky-brokat-v-rymarove-kombinuje-ukazku-z-historie-s-prax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2026-07-06T16:24:30+02:00</dcterms:created>
  <dcterms:modified xsi:type="dcterms:W3CDTF">2026-07-06T16:24:30+02:00</dcterms:modified>
</cp:coreProperties>
</file>

<file path=docProps/custom.xml><?xml version="1.0" encoding="utf-8"?>
<Properties xmlns="http://schemas.openxmlformats.org/officeDocument/2006/custom-properties" xmlns:vt="http://schemas.openxmlformats.org/officeDocument/2006/docPropsVTypes"/>
</file>