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Hati na Opavsku vyrůstá třetí větrná elektrárna</w:t>
      </w:r>
    </w:p>
    <w:p>
      <w:pPr/>
      <w:r>
        <w:rPr/>
        <w:t xml:space="preserve">V Melči na Opavsku najdete dvě větrné elektrárny, po  jedné pak ve Veselí u Oder a v Rejcharticích. Hať na Opavsku se tak nyní stává  v rámci našeho kraje lídrem. Zatím zde fungují dva větrníky, které brzy  doplní třetí, ještě mnohem výkonnější.</w:t>
      </w:r>
    </w:p>
    <w:p>
      <w:pPr/>
      <w:r>
        <w:rPr>
          <w:b w:val="1"/>
          <w:bCs w:val="1"/>
        </w:rPr>
        <w:t xml:space="preserve">Martin Baďura (NEZ.), starosta obce Hať:</w:t>
      </w:r>
      <w:r>
        <w:rPr/>
        <w:t xml:space="preserve"> „Byla zpracovaná  studie, která rozdělila výstavbu větrných elektráren na dvě lokality: na  lokalitu sever, kde v roce 2016 skončila výstavba dvou větrných elektráren,  teď se začíná realizovat lokalita jih, která v současné chvíli sestává z jedné  větrné elektrárny, která bude velkou dominantou okolí.“</w:t>
      </w:r>
    </w:p>
    <w:p>
      <w:pPr/>
      <w:r>
        <w:rPr/>
        <w:t xml:space="preserve">V mnoha obcích a městech v České republice naráží  výstavba alternativních zdrojů energie na nesouhlas místních obyvatel. U  větrných elektráren to bývá obava z hluku, plašení zvěře či změny rázu  krajiny.</w:t>
      </w:r>
    </w:p>
    <w:p>
      <w:pPr/>
      <w:r>
        <w:rPr>
          <w:b w:val="1"/>
          <w:bCs w:val="1"/>
        </w:rPr>
        <w:t xml:space="preserve">Martin Baďura (NEZ.), starosta obce Hať:</w:t>
      </w:r>
      <w:r>
        <w:rPr/>
        <w:t xml:space="preserve"> „Myšlenka výstavby  větrných elektráren vznikla před dvaceti lety. Celá myšlenka začala anketou  mezi lidmi, zhruba 85 procent se vyjádřilo v duchu, že jim to vadit  nebude. Názory byly ale různé, jak pozitivní, tak i velice odsuzující, ale  nakonec díky tomu pozitivnímu číslu se staví větrné elektrárny na našem  katastru.“</w:t>
      </w:r>
    </w:p>
    <w:p>
      <w:pPr/>
      <w:r>
        <w:rPr>
          <w:b w:val="1"/>
          <w:bCs w:val="1"/>
        </w:rPr>
        <w:t xml:space="preserve">anketa: obyvatel Hatě</w:t>
      </w:r>
    </w:p>
    <w:p>
      <w:pPr/>
      <w:r>
        <w:rPr/>
        <w:t xml:space="preserve">„Neslyšel jsem žádné námitky proti tomu. Není to vůbec  slyšet, je to bez problémů.“</w:t>
      </w:r>
    </w:p>
    <w:p>
      <w:pPr/>
      <w:r>
        <w:rPr/>
        <w:t xml:space="preserve">Nová větrná elektrárna bude výkonnější než ty dvě stávající,  bude mít výkon přes 4 MW, a také bude vyšší. Stávající věž má 111 metrů,  jednotlivé listy 68 metrů, takže i se základy bude mít stavba celkově 185 metrů  na výšku. Tím ale výstavba v Hati nekončí.</w:t>
      </w:r>
    </w:p>
    <w:p>
      <w:pPr/>
      <w:r>
        <w:rPr>
          <w:b w:val="1"/>
          <w:bCs w:val="1"/>
        </w:rPr>
        <w:t xml:space="preserve">Dušan Medvecký, mluvčí, MTG Wind:</w:t>
      </w:r>
      <w:r>
        <w:rPr/>
        <w:t xml:space="preserve"> „Je to podle toho, jestli  tam fouká nebo nefouká, protože větrná elektrárna samozřejmě potřebuje vítr,  takže podle toho se vybírají ty lokality. Vybíralo se to i podle toho, aby tam  nebyla zástavba rodinných domů, a je to většinou někde na kopci, kde ten vítr  je nejrychlejší. Je v plánu ještě stavba čtvrté elektrárny, která bude asi  800 metrů od té třetí.“</w:t>
      </w:r>
    </w:p>
    <w:p>
      <w:pPr/>
      <w:r>
        <w:rPr/>
        <w:t xml:space="preserve">Nová větrná elektrárna v Hati začne vyrábět proud od  konce května letošního roku. A pro vaši představu: za 30 vteřin je schopna  vyrobit elektrickou energii, kterou běžná domácnost spotřebuje za jeden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358/v-hati-na-opavsku-vyrusta-treti-vetrna-elektr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2026-09-02T17:32:12+02:00</dcterms:created>
  <dcterms:modified xsi:type="dcterms:W3CDTF">2026-09-02T17:32:12+02:00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