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Výstavy Axonometrie bytí a Sursum v GVUO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“Tereza ve své tvorbě propojuje dvě základní linie, které by se daly kontrastovat proti sobě. Jedna z nich je racionální, to jsou různé geometrické tvary, linie nebo nějaké axonometrie domnělé architektury a druhá poloha je iracionální, která je spíš taková surreální. Ta je demonstrována v obrazové ploše různými levitujícími fragmenty, listy, nitkovitými útvary.”</w:t>
      </w:r>
    </w:p>
    <w:p>
      <w:pPr/>
      <w:r>
        <w:rPr/>
        <w:t xml:space="preserve">Malby a objekty ve výstavě odrážejí znaky žitého prostoru v polském pohraničí, kde autorka aktuálně pobývá. 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“Ty jednotlivé předmětnosti z toho prostoru jsou tady vepsané do těch obrazů, ať už to může být kamenný kruh ohniště nebo třeba bezová větev nebo třeba výplet vjezdové brány a podobně. Obecně pracuje hodně s trojrozměrnými prvky v té instalaci, což je patrné i tady v tom paravánu, že ten obraz jakoby vystupuje z té obrazové, nebo z té instalační plochy ven do prostoru stejně jakože zapojuje nějaké objekty nebo  architektury obecně do těch instalací.”</w:t>
      </w:r>
    </w:p>
    <w:p>
      <w:pPr/>
      <w:r>
        <w:rPr/>
        <w:t xml:space="preserve">Druhou výstavou je výstava výtvarné skupiny Sursum, která působila v letech 1910 až 1912. </w:t>
      </w:r>
    </w:p>
    <w:p>
      <w:pPr/>
      <w:r>
        <w:rPr>
          <w:b w:val="1"/>
          <w:bCs w:val="1"/>
        </w:rPr>
        <w:t xml:space="preserve">Renata Skřebská, kurátorka výstavy: </w:t>
      </w:r>
      <w:r>
        <w:rPr/>
        <w:t xml:space="preserve">“Tím Sursum Vzhůru bylo myšleno k duchovním sférám, její členové byli Jan Konůpek, Josef Váchal a František Kobliha a chtěli se zabývat tím niterním vztahem člověka, takže vycházeli z motivace okultismu, mysticismu, ale také je zajímal svět pohádek. Vycházeli hodně z literatury, buď to byla literatura Karla Hlaváčka, my zde máme představený i cyklus Karla Hynka Máchy, protože to bylo velké téma Máj v takové té niterné podobě.”</w:t>
      </w:r>
    </w:p>
    <w:p>
      <w:pPr/>
      <w:r>
        <w:rPr/>
        <w:t xml:space="preserve">Značný vliv sehrála i inspirace literaturou Otakara Březiny.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72/vystavy-axonometrie-byti-a-sursum-v-gv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2026-04-15T12:45:53+02:00</dcterms:created>
  <dcterms:modified xsi:type="dcterms:W3CDTF">2026-04-15T12:45:53+02:00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