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dát na sociální projekty i letos miliony korun</w:t>
      </w:r>
    </w:p>
    <w:p>
      <w:pPr/>
      <w:r>
        <w:rPr/>
        <w:t xml:space="preserve">Město Frýdek-Místek chce i letos podpořit široké spektrum  sociálních programů. Peníze mají jít na projekty, které se zaměřují na pomoc  potřebným, prevenci kriminality, ale i podporu zdravotnických zařízení.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schválili finance ve výši 1 milionu  korun nemocnici ve Frýdku-Místku, a to na nákup sanitního vozu. Město  každoročně přispívá nemocnici investiční dotaci právě ve výši minimálně 1  milionu korun, a to na pořízení prostředků zdravotnické techniky s cílem  zlepšit a zkvalitnit podmínky pro pacienty nemocnice."</w:t>
      </w:r>
    </w:p>
    <w:p>
      <w:pPr/>
      <w:r>
        <w:rPr/>
        <w:t xml:space="preserve">Další peníze mají být rozděleny v rámci tří dotačních  programů.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"Konkrétně 570 tisíc z dotačního programu Podpora a rozvoj  činností v oblasti rodinné politiky, sociálně právní ochrany dětí a  navazujících aktivit. Zde získají finance například poradna pro ženy a dívky na  preventivní přednáškové programy pro školy, či na projekt Na své starosti a  trápení nejste sama. Nebo také organizace Lumpíkov nebo Repete. Z dotačního  programu Prevence kriminality a protidrogové politiky, jsme schválili částku  679 tisíc korun, nejvyšší částku získá organizace Modrý kříž, a to na projekt  Zkus to s námi. Dále to je Slezská diakonie na letní pobytový tábor."</w:t>
      </w:r>
    </w:p>
    <w:p>
      <w:pPr/>
      <w:r>
        <w:rPr/>
        <w:t xml:space="preserve">Podpora má směřovat i obecně prospěšné organizaci Renarkon,  která se dlouhodobě věnuje protidrogovým aktivitám. Poslední dotační titul je  na Podporu a rozvoj ostatních aktivit navazujících na sociální služby.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"Zde jsme rozdělili a schválili částku 1 milion 465 tisíc  korun pro několik organizací, jako je ADRA, a to na jejich dobrovolnické  programy, Český červený kříž, z tohoto programu získá finance na sociální  šatník a finance v projektu mobilní ošetřovací jednotky či humanitární  jednotky. Další finance z tohoto programu získají obě organizace Senioři České  republiky na aktivity, které pořádají pro své členy. Rovněž z tohoto dotačního  programu získá finance i Mobilní hospic Ondrášek i Andělé Stromu života."</w:t>
      </w:r>
    </w:p>
    <w:p>
      <w:pPr/>
      <w:r>
        <w:rPr/>
        <w:t xml:space="preserve">Veškeré finance musí ještě schválit zastupitelstvo, které  bude 12. března. To už v prosinci potvrdilo 18,5 milionu korun z dotačního  programu na podporu a rozvoj sociálních služeb. Celkem tedy město v rámci  dotací v sociální oblasti rozdělí přes 21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444/frydekmistek-chce-dat-na-socialni-projekty-i-letos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2026-05-20T20:16:41+02:00</dcterms:created>
  <dcterms:modified xsi:type="dcterms:W3CDTF">2026-05-20T20:16:41+02:00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