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Umělecká škola v Ostravě pořádala Den otevřených dveří</w:t>
      </w:r>
    </w:p>
    <w:p>
      <w:pPr/>
      <w:r>
        <w:rPr>
          <w:b w:val="1"/>
          <w:bCs w:val="1"/>
        </w:rPr>
        <w:t xml:space="preserve">Martin Mikolášek, ředitel SUŠ Ostrava:</w:t>
      </w:r>
      <w:r>
        <w:rPr/>
        <w:t xml:space="preserve"> „Chceme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 </w:t>
      </w:r>
      <w:r>
        <w:rPr/>
        <w:t xml:space="preserve">„Já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466/umelecka-skola-v-ostrave-poradal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2026-04-05T04:03:04+02:00</dcterms:created>
  <dcterms:modified xsi:type="dcterms:W3CDTF">2026-04-05T04:03:04+02:00</dcterms:modified>
</cp:coreProperties>
</file>

<file path=docProps/custom.xml><?xml version="1.0" encoding="utf-8"?>
<Properties xmlns="http://schemas.openxmlformats.org/officeDocument/2006/custom-properties" xmlns:vt="http://schemas.openxmlformats.org/officeDocument/2006/docPropsVTypes"/>
</file>