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zahájí Vagonářské muzeum s mnoha novinkami, otevírá první březnovou sobotu</w:t>
      </w:r>
    </w:p>
    <w:p>
      <w:pPr/>
      <w:r>
        <w:rPr/>
        <w:t xml:space="preserve">Tak tohle je první novinka, kterou budou moci zkoušet návštěvníci Vagonářského muzea ve studáneckém zámku, konkrétně v edukační místnosti.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“Svářečský trenažér, který jsme familiérně nazvali Bertík. Tam si děti prostrčí ruce, chytnou si svářecí pistoli a pokud se jim to podaří, tak uslyší ten zvuk, to prskání originální jako při svařování.”      </w:t>
      </w:r>
    </w:p>
    <w:p>
      <w:pPr/>
      <w:r>
        <w:rPr/>
        <w:t xml:space="preserve">Finišují také práce na dalším železničním modelu - Urbánkově městě a v jiných místnostech přibydou modely letadel, které se dříve vyráběly ve zdejší Vagonce. V legionářské expozici jsou k vidění nové exponáty zapůjčené z Muzea městyse v Suchdole nad Odrou.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“V místnosti, která představuje výstavu “Mince, kam se podíváš”, bude prezentována zlatá mince Slovenské strely a unikátní nález, která souvisí s opravou zdejšího zámku, mince z doby Ludvíka XV.</w:t>
      </w:r>
      <w:r>
        <w:rPr>
          <w:b w:val="1"/>
          <w:bCs w:val="1"/>
        </w:rPr>
        <w:t xml:space="preserve"> </w:t>
      </w:r>
      <w:r>
        <w:rPr/>
        <w:t xml:space="preserve">Souvisí s rodem Řeplínských z Berečka, kteří získali panství Studénka po roce 1722.”  </w:t>
      </w:r>
    </w:p>
    <w:p>
      <w:pPr/>
      <w:r>
        <w:rPr/>
        <w:t xml:space="preserve">Tuto minci našli podlaháři během restaurátorských prací, které aktuálně v části zámku probíhají.  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“I přes restaurátorské práce se brány našeho muzea otevřou pro návštěvníky již 1. března. Jediným omezením bude vchod do muzea, který nebude hlavním schodištěm, ale bočním točitým schodištěm.”  </w:t>
      </w:r>
    </w:p>
    <w:p>
      <w:pPr/>
      <w:r>
        <w:rPr/>
        <w:t xml:space="preserve">Tato novinka, změna přístupové cesty k expozicím, ovšem bude jen dočasná.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73/sezonu-zahaji-vagonarske-muzeum-s-mnoha-novinkami-otevira-prvni-breznov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2026-04-20T08:04:01+02:00</dcterms:created>
  <dcterms:modified xsi:type="dcterms:W3CDTF">2026-04-20T08:04:01+02:00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