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Opavy bude méně aut. Začala stavba další části jižního obchvatu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na stavbu dovezeme 250 tisíc kubíků násypové zeminy, protože celá stavba je v násypu. Součástí stavby je 5 mostních objektů. Předpokládáme, že pokud nenastane nějaká mimořádná událost, tak bysme na podzim příštího roku stavbu zprovoznili pro veřejnost."</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b w:val="1"/>
          <w:bCs w:val="1"/>
        </w:rPr>
        <w:t xml:space="preserve">Josef Bělica (ANO), hejtman MSK</w:t>
      </w:r>
      <w:r>
        <w:rPr/>
        <w:t xml:space="preserve">: "Opava má tu výhodu, že bude obchvácena celá, že bude dokončený obchvat kolem celé Opavy jako první, nicméně samozřejmě obchvaty jsou důležité a infrastrukturní stavby samozřejmě vymístí většinu tranzitní dopravy z centra města a Opavě se velmi významně uleví, protože se tady těch silnic I. třídy kříží více než jinde v kraji."</w:t>
      </w:r>
    </w:p>
    <w:p>
      <w:pPr/>
      <w:r>
        <w:rPr/>
        <w:t xml:space="preserve">ŘSD plánuje, že celý silniční okruh Opavy dokončí v roce 2029.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485/v-centru-opavy-bude-mene-aut-zacala-stavba-dalsi-casti-jizniho-ob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2026-07-09T07:22:59+02:00</dcterms:created>
  <dcterms:modified xsi:type="dcterms:W3CDTF">2026-07-09T07:22:59+02:00</dcterms:modified>
</cp:coreProperties>
</file>

<file path=docProps/custom.xml><?xml version="1.0" encoding="utf-8"?>
<Properties xmlns="http://schemas.openxmlformats.org/officeDocument/2006/custom-properties" xmlns:vt="http://schemas.openxmlformats.org/officeDocument/2006/docPropsVTypes"/>
</file>