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nářečí po naszymu zaujala studentky Univerzity III. věku</w:t>
      </w:r>
    </w:p>
    <w:p>
      <w:pPr/>
      <w:r>
        <w:rPr/>
        <w:t xml:space="preserve">Mezinárodní den mateřského jazyka, který připadl na 21. února, přinesl i karvinským obyvatelům připomínky na svůj jazyk v rámci akcí, konajících se v Regionální knihovně. Jednou z nich byla i naučně-zábavná přednáška pana profesora Karola Daniela Kadlubiece, který hovořil o těšínském nářečí a jeho specifikách.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“Právě na dnešní den připadá Mezinárodní den mateřského jazyka a v rámci tohoto dne jsme připravili přednášku pro studentky Univerzity III. věku.”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“Těšínsko je vlastně malý region, protože je to 2280 čtverečních kilometrů, ale fenomén je v tom, že na tomto malém území existují tři nářeční varianty. Takže jinak mluví v okolí Jablunkova, jinak mluví v okolí Těšína a jinak mluví tady na Karvinsku.”</w:t>
      </w:r>
    </w:p>
    <w:p>
      <w:pPr/>
      <w:r>
        <w:rPr/>
        <w:t xml:space="preserve">Na Těšínsku byly vždy dva jazyky. Oficiální úřední jazyk, který se měnil podle toho, kdo vládl. Druhým jazykem, který se neměnil, bylo po naszymu.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“Ptáte se, jak dlouho se tady mluví po naszymu. Máme dokumenty ze 16. století, že tady prostě to po naszymu už existovalo. Čili přinejmenším od 16. století a myslím si, že i hlouběji do historie to nářečí tady existovalo.”</w:t>
      </w:r>
    </w:p>
    <w:p>
      <w:pPr/>
      <w:r>
        <w:rPr/>
        <w:t xml:space="preserve">Bohatství, které v našem regionálním nářečí máme, je podle pana profesora důležité zachovat. Už z důvodu jednotné identity, která na Těšínsku nehledí na původ nebo oficiální jazyk.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“Děti v polských školách mluví nářečím úplně každodenně. V českých školách to je trošku jinak, tam, si myslím, je více ta bariéra. Ta starší generace mluví po naszymu, ale děti už tak tolik ne, jako v těch polských školách. A je to škoda, protože je to naše společné bohatství. Bez ohledu na to, jestli je někdo Čech, Němec, Polák a tak dále. Je to skutečně krásný, když, já nevím, zpíváme písničky, je toho spousta těch havířských, když mluvíme tady o Karvinsku.” </w:t>
      </w:r>
    </w:p>
    <w:p>
      <w:pPr/>
      <w:r>
        <w:rPr>
          <w:b w:val="1"/>
          <w:bCs w:val="1"/>
        </w:rPr>
        <w:t xml:space="preserve">anketa: návštěvnice přednášky: </w:t>
      </w:r>
      <w:r>
        <w:rPr/>
        <w:t xml:space="preserve">“Já neumím po naszymu, ale rozumím. Doufám, že za ta léta, co tady žiji, že už ty slova přece jenom z těch devadesáti procent dávám.” “Rozumět rozumím, ale mluvit nemluvím.” 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“Vyprávěli jsme o tom, že se nacházíme na Těšínsku, které toto naše území je jazykově velmi zajímavé, velmi zvláštní, tady to nářečí po naszymu, a hodně studentek to nářečí znalo, nebo i když jsou odjinud, tak se jej naučily.”</w:t>
      </w:r>
    </w:p>
    <w:p>
      <w:pPr/>
      <w:r>
        <w:rPr/>
        <w:t xml:space="preserve">Těšínské nářečí, které oblast Těšínského Slezska provází dodnes, je podle mnohých odborníků nejvíce identifikačním znakem zdejšího obyvatelstva a nejrůznější povídání, vtipy, písničky, ale i zvyky se dodnes předávají právě v tomto nářečí - v po naszymu.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92/prednaska-o-nareci-po-naszymu-zaujala-studentky-univerzity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2026-04-20T20:01:34+02:00</dcterms:created>
  <dcterms:modified xsi:type="dcterms:W3CDTF">2026-04-20T20:01:34+02:00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