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o nářečí po naszymu zaujala studentky Univerzity III. věku</w:t>
      </w:r>
    </w:p>
    <w:p>
      <w:pPr/>
      <w:r>
        <w:rPr/>
        <w:t xml:space="preserve">Mezinárodní den mateřského jazyka, který připadl na 21. února, přinesl i karvinským obyvatelům připomínky na svůj jazyk v rámci akcí, konajících se v Regionální knihovně. Jednou z nich byla i naučně-zábavná přednáška pana profesora Karola Daniela Kadlubiece, který hovořil o těšínském nářečí a jeho specifikách.</w:t>
      </w:r>
    </w:p>
    <w:p>
      <w:pPr/>
      <w:r>
        <w:rPr>
          <w:b w:val="1"/>
          <w:bCs w:val="1"/>
        </w:rPr>
        <w:t xml:space="preserve">Marcela Wierzgoń, vedoucí Střediska polské literatury: </w:t>
      </w:r>
      <w:r>
        <w:rPr/>
        <w:t xml:space="preserve">“Právě na dnešní den připadá Mezinárodní den mateřského jazyka a v rámci tohoto dne jsme připravili přednášku pro studentky Univerzity III. věku.”</w:t>
      </w:r>
    </w:p>
    <w:p>
      <w:pPr/>
      <w:r>
        <w:rPr>
          <w:b w:val="1"/>
          <w:bCs w:val="1"/>
        </w:rPr>
        <w:t xml:space="preserve">Karol Daniel Kadlubiec, vědec a vysokoškolský učitel: </w:t>
      </w:r>
      <w:r>
        <w:rPr/>
        <w:t xml:space="preserve">“Těšínsko je vlastně malý region, protože je to 2280 čtverečních kilometrů, ale fenomén je v tom, že na tomto malém území existují tři nářeční varianty. Takže jinak mluví v okolí Jablunkova, jinak mluví v okolí Těšína a jinak mluví tady na Karvinsku.”</w:t>
      </w:r>
    </w:p>
    <w:p>
      <w:pPr/>
      <w:r>
        <w:rPr/>
        <w:t xml:space="preserve">Na Těšínsku byly vždy dva jazyky. Oficiální úřední jazyk, který se měnil podle toho, kdo vládl. Druhým jazykem, který se neměnil, bylo po naszymu. </w:t>
      </w:r>
    </w:p>
    <w:p>
      <w:pPr/>
      <w:r>
        <w:rPr>
          <w:b w:val="1"/>
          <w:bCs w:val="1"/>
        </w:rPr>
        <w:t xml:space="preserve">Karol Daniel Kadlubiec, vědec a vysokoškolský učitel: </w:t>
      </w:r>
      <w:r>
        <w:rPr/>
        <w:t xml:space="preserve">“Ptáte se, jak dlouho se tady mluví po naszymu. Máme dokumenty ze 16. století, že tady prostě to po naszymu už existovalo. Čili přinejmenším od 16. století a myslím si, že i hlouběji do historie to nářečí tady existovalo.”</w:t>
      </w:r>
    </w:p>
    <w:p>
      <w:pPr/>
      <w:r>
        <w:rPr/>
        <w:t xml:space="preserve">Bohatství, které v našem regionálním nářečí máme, je podle pana profesora důležité zachovat. Už z důvodu jednotné identity, která na Těšínsku nehledí na původ nebo oficiální jazyk. </w:t>
      </w:r>
    </w:p>
    <w:p>
      <w:pPr/>
      <w:r>
        <w:rPr>
          <w:b w:val="1"/>
          <w:bCs w:val="1"/>
        </w:rPr>
        <w:t xml:space="preserve">Karol Daniel Kadlubiec, vědec a vysokoškolský učitel: </w:t>
      </w:r>
      <w:r>
        <w:rPr/>
        <w:t xml:space="preserve">“Děti v polských školách mluví nářečím úplně každodenně. V českých školách to je trošku jinak, tam, si myslím, je více ta bariéra. Ta starší generace mluví po naszymu, ale děti už tak tolik ne, jako v těch polských školách. A je to škoda, protože je to naše společné bohatství. Bez ohledu na to, jestli je někdo Čech, Němec, Polák a tak dále. Je to skutečně krásný, když, já nevím, zpíváme písničky, je toho spousta těch havířských, když mluvíme tady o Karvinsku.” </w:t>
      </w:r>
    </w:p>
    <w:p>
      <w:pPr/>
      <w:r>
        <w:rPr>
          <w:b w:val="1"/>
          <w:bCs w:val="1"/>
        </w:rPr>
        <w:t xml:space="preserve">anketa: návštěvnice přednášky: </w:t>
      </w:r>
      <w:r>
        <w:rPr/>
        <w:t xml:space="preserve">“Já neumím po naszymu, ale rozumím. Doufám, že za ta léta, co tady žiji, že už ty slova přece jenom z těch devadesáti procent dávám.” “Rozumět rozumím, ale mluvit nemluvím.” </w:t>
      </w:r>
    </w:p>
    <w:p>
      <w:pPr/>
      <w:r>
        <w:rPr>
          <w:b w:val="1"/>
          <w:bCs w:val="1"/>
        </w:rPr>
        <w:t xml:space="preserve">Marcela Wierzgoń, vedoucí Střediska polské literatury: </w:t>
      </w:r>
      <w:r>
        <w:rPr/>
        <w:t xml:space="preserve">“Vyprávěli jsme o tom, že se nacházíme na Těšínsku, které toto naše území je jazykově velmi zajímavé, velmi zvláštní, tady to nářečí po naszymu, a hodně studentek to nářečí znalo, nebo i když jsou odjinud, tak se jej naučily.”</w:t>
      </w:r>
    </w:p>
    <w:p>
      <w:pPr/>
      <w:r>
        <w:rPr/>
        <w:t xml:space="preserve">Těšínské nářečí, které oblast Těšínského Slezska provází dodnes, je podle mnohých odborníků nejvíce identifikačním znakem zdejšího obyvatelstva a nejrůznější povídání, vtipy, písničky, ale i zvyky se dodnes předávají právě v tomto nářečí - v po naszymu.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492/prednaska-o-nareci-po-naszymu-zaujala-studentky-univerzity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2026-10-12T16:28:38+02:00</dcterms:created>
  <dcterms:modified xsi:type="dcterms:W3CDTF">2026-10-12T16:28:38+02:00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