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11.3.2025,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Správě železnic se podařilo stabilizovat ujíždějící svah</w:t>
      </w:r>
    </w:p>
    <w:p>
      <w:pPr/>
      <w:r>
        <w:rPr/>
        <w:t xml:space="preserve">Provoz na trati je kvůli zásadní opravě mezi Havířovem a Albrechticemi veden pouze po jedné koleji. Práce jsou naplánovány až do června. Provoz vlaků je uzpůsoben probíhajícím pracím. V neděli však musel být přerušen, a to kvůli sesuvu svahu.</w:t>
      </w:r>
    </w:p>
    <w:p>
      <w:pPr/>
      <w:r>
        <w:rPr>
          <w:b w:val="1"/>
          <w:bCs w:val="1"/>
        </w:rPr>
        <w:t xml:space="preserve">Dušan Gavenda, mluvčí Správy železnic:</w:t>
      </w:r>
      <w:r>
        <w:rPr/>
        <w:t xml:space="preserve"> “Mezi Havířovem a Albrechticemi u Českého Těšína nejezdily po velkou část neděle regionální spoje a dálková doprava byla vedena přes Karvinou. Stavbaři museli v dotčeném místě posílit výztuhy pažení, které zajišťuje stabilitu náspu a umožňuje bezpečný provoz během stavebních prací. V pondělí před 6. hodinou ráno se mohla doprava po traťové koleji zase obnovit. Úsek je stabilní a probíhá jeho pravidelný monitoring, vlaky tudy projíždějí nižší rychlostí.”</w:t>
      </w:r>
    </w:p>
    <w:p>
      <w:pPr/>
      <w:r>
        <w:rPr/>
        <w:t xml:space="preserve">Práce na modernizaci vlakové stanice probíhají podle harmonogramu.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“Od února je výluka 1. traťové koleje ve směru do Albrechtic a části staničních kolejí, kde byl snesen kolejový svršek a pracuje se na železničním spodku včetně mostních objektů. Pokračují i práce na nástupištích, kontinuálně se budují nové kabelové trasy a překládají inženýrské sítě. Probíhají rovněž práce na sanaci železničního náspu pomocí vibrovaných štěrkových pilot.”</w:t>
      </w:r>
    </w:p>
    <w:p>
      <w:pPr/>
      <w:r>
        <w:rPr/>
        <w:t xml:space="preserve">Celá stavba by měla být dokončena v polovině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658/sprave-zeleznic-se-podarilo-stabilizovat-ujizdejici-sv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2026-10-21T18:15:01+02:00</dcterms:created>
  <dcterms:modified xsi:type="dcterms:W3CDTF">2026-10-21T18:15:01+02:00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