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průvodci prezentovali krásy mikroregionů Česka a Slovenska</w:t>
      </w:r>
    </w:p>
    <w:p>
      <w:pPr/>
      <w:r>
        <w:rPr/>
        <w:t xml:space="preserve">Krásy mikroregionů České a Slovenské republiky. To bylo téma  letošního ročníku soutěže Mladý průvodce, která testuje schopnosti a znalosti  středoškoláků v oblasti cestovního ruchu. Soutěž každoročně organizuje  hrabůvkovská Střední školy společného stravování.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„Soutěžící dostali příležitost a výzvu připravit návrh  pětidenního poznávacího zájezdu pro klientelu mládežnického cestovního ruchu.“</w:t>
      </w:r>
    </w:p>
    <w:p>
      <w:pPr/>
      <w:r>
        <w:rPr>
          <w:b w:val="1"/>
          <w:bCs w:val="1"/>
        </w:rPr>
        <w:t xml:space="preserve">Klára Polášková a Tomáš Perdoch, soutěžící, SOU a SOŠ  ČSMSD Znojmo</w:t>
      </w:r>
      <w:r>
        <w:rPr/>
        <w:t xml:space="preserve">: „Lidé mohou v rámci toho našeho fiktivního zájezdu  vyzkoušet nějakou tvůrčí činnost, jako výrobu papíru, a řekla bych, že díky  tomuto je ten náš zájezd originální a nějakým způsobem zajímavý.“ – „Nejvíc se  nám podle mě povedla implementovat NFC kartička, kterou jme vytvořili. Ta  obsahuje veškeré informace, můžete se díky ní dostat na náš fiktivní web  cestovní kanceláře a je tam popsaný program.“</w:t>
      </w:r>
    </w:p>
    <w:p>
      <w:pPr/>
      <w:r>
        <w:rPr>
          <w:b w:val="1"/>
          <w:bCs w:val="1"/>
        </w:rPr>
        <w:t xml:space="preserve">Markéta Garnol, předsedkyně poroty soutěže</w:t>
      </w:r>
      <w:r>
        <w:rPr/>
        <w:t xml:space="preserve">: „Hlavní  kritérium je, jak se vůbec tito účastníci poperou s trémou a celkově,  jakou mají tu prezentaci. Mají několik bodů, na které nesmí zapomenout, ať už  je to dresscode nebo odpovídání na naše dotazy.“</w:t>
      </w:r>
    </w:p>
    <w:p>
      <w:pPr/>
      <w:r>
        <w:rPr/>
        <w:t xml:space="preserve">Vítězi letošního ročníku se stali Klára Polášková a Tomáš  Perdoch ze Znojma s návrhem adaptačního kurzu pro studenty 1. ročníku  vysoké školy v „Zelené Moravě“.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673/mladi-pruvodci-prezentovali-krasy-mikroregionu-ceska-a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2026-07-26T00:55:13+02:00</dcterms:created>
  <dcterms:modified xsi:type="dcterms:W3CDTF">2026-07-26T00:55:13+02:00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