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vstoupila do jarní části krajského přeboru vítězně</w:t>
      </w:r>
    </w:p>
    <w:p>
      <w:pPr/>
      <w:r>
        <w:rPr/>
        <w:t xml:space="preserve">Favorizovaná Stonava od úvodu diktovala tempo hry, ale přes zahuštěnou  obranu soupeře se dlouho nemohla prosadit. 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„Věděli jsme, co nás čeká tady v tomhle  zápase. Věděli jsme, že soupeř přijede zatažený v bloku, podle toho jsme se i  připravovali celý týden.“</w:t>
      </w:r>
    </w:p>
    <w:p>
      <w:pPr/>
      <w:r>
        <w:rPr/>
        <w:t xml:space="preserve">Stonavský tým měl několik slibných příležitostí, ale koncovka vázla. 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„My jsme kladli hlavně důraz na to, ať jsou  kluci trpěliví, že ta šance přijde a proměníme ji. Pak už to půjde samo a  budeme mít více z té hry, že to ten soupeř trošku otevře.“</w:t>
      </w:r>
    </w:p>
    <w:p>
      <w:pPr/>
      <w:r>
        <w:rPr/>
        <w:t xml:space="preserve">Stonava se dočkala až ke konci první půle, kdy  se nejprve trefil Jatagandzidis a krátce po něm přidal druhý gól Hejda. </w:t>
      </w:r>
    </w:p>
    <w:p>
      <w:pPr/>
      <w:r>
        <w:rPr/>
        <w:t xml:space="preserve">Druhé dějství přineslo podobný obraz hry. Stonava kontrolovala vývoj,  soupeře k ničemu nepustila, ale sama nedokázala přidat další branku. 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„To mě asi nejvíc mrzí na tom zápase. Těch  situací nevyřešených a ta koncovka, kdy jdeme třikrát sami na gólmana a nedáme  gól, tak mě mrzí že ten výsledek je 2:0, ale jinak jsem s projevem hry kluků  spokojený.“</w:t>
      </w:r>
    </w:p>
    <w:p>
      <w:pPr/>
      <w:r>
        <w:rPr/>
        <w:t xml:space="preserve">Stonava  tak dál drží druhé místo a pětibodový odstup na vedoucí Těšín. V následujících  dvou kolech ji čekají venkovní zápasy – nejprve se představí na půdě Vřesiny,  poté zamíří do Háje ve Slezsku. Domácím fanouškům se znovu ukáže až 12. dubna,  kdy přivítá Bruntál.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795/stonava-vstoupila-do-jarni-casti-krajskeho-preboru-vite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2026-06-03T16:42:31+02:00</dcterms:created>
  <dcterms:modified xsi:type="dcterms:W3CDTF">2026-06-03T16:42:31+02:00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