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20.3.2025, 11:40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je z hlediska bezpečnosti stabilním městem, shodly se na tom státní i městská policie</w:t>
      </w:r>
    </w:p>
    <w:p>
      <w:pPr/>
      <w:r>
        <w:rPr/>
        <w:t xml:space="preserve">V roce 2024 nedošlo v Novém Jičíně k nárůstu kriminality ani k mimořádným bezpečnostním hrozbám. Naopak, jak Policie České republiky, tak městská policie zaznamenaly úbytek řešených událostí. Tyto informace zazněly na březnové schůzi zastupitelů. Vedoucí obvodního oddělení policie tu uvedl, že v loňském roce řešili 852 trestných činů. To je o 15 méně, než v roce předešlém. </w:t>
      </w:r>
    </w:p>
    <w:p>
      <w:pPr/>
      <w:r>
        <w:rPr>
          <w:b w:val="1"/>
          <w:bCs w:val="1"/>
        </w:rPr>
        <w:t xml:space="preserve">Jiří Duraj, vedoucí obvodního oddělení PČR Nový Jičín: </w:t>
      </w:r>
      <w:r>
        <w:rPr/>
        <w:t xml:space="preserve">“U 570 trestných činů byla zjištěna osoba pachatele a z dlouhodobého hlediska je v roce 2024 opět zaznamenána poměrně dobrá úspěšnost při zjišťování pachatelů trestné činnosti. Rok 2024 se vyznačoval velkou úspěšností v objasněnosti kriminality a poklesem, což bezesporu ovlivnil aktivní přístup proti pachatelům majetkové a drogové kriminality.”     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“Z těch analýz vyplývá, že v čem jsem v republikových číslech nejlepší, tak to je objasněnost těch trestných činů na území města, tady se pohybujeme silně nad průměrem, držíme se kolem sedmdesáti procent, což je krásný výsledek.”     </w:t>
      </w:r>
    </w:p>
    <w:p>
      <w:pPr/>
      <w:r>
        <w:rPr/>
        <w:t xml:space="preserve">Také z pohledu městské policie byl loňský rok standardní, v číslech pak spíše pozitivně hodnocený. </w:t>
      </w:r>
    </w:p>
    <w:p>
      <w:pPr/>
      <w:r>
        <w:rPr>
          <w:b w:val="1"/>
          <w:bCs w:val="1"/>
        </w:rPr>
        <w:t xml:space="preserve">Daniel Rýdel, ředitel MP Nový Jičín: </w:t>
      </w:r>
      <w:r>
        <w:rPr/>
        <w:t xml:space="preserve">“Nezaznamenali jsme žádná narušení veřejného pořádku. Co se týče konkrétní statistiky, tak jsme zaznamenali mírný pokles v počtu řešených přestupků. V loňském roce městská policie řešila přes 4 900 přestupků, oproti roku 2023 je to pokles o téměř 220 přestupků.”</w:t>
      </w:r>
    </w:p>
    <w:p>
      <w:pPr/>
      <w:r>
        <w:rPr/>
        <w:t xml:space="preserve">Naopak, kde počet řešených událostí stoupl, a to o téměř pět tisíc přestupků, to jsou překročení povolené rychlosti naměřené na území města stacionárními radary. Tento ukazatel je ale důsledkem spuštěním třetího měřícího stanoviště u mateřské školy v Bludovicích.  </w:t>
      </w:r>
    </w:p>
    <w:p>
      <w:pPr/>
      <w:r>
        <w:rPr/>
        <w:t xml:space="preserve">Městská policie ovšem řeší ve městě i jiné úkoly, má propracovaný program prevence kriminality od mateřských až po střední školy, včetně systému dopravní výchovy žáků 4. tříd.  </w:t>
      </w:r>
    </w:p>
    <w:p>
      <w:pPr/>
      <w:r>
        <w:rPr>
          <w:b w:val="1"/>
          <w:bCs w:val="1"/>
        </w:rPr>
        <w:t xml:space="preserve">Daniel Rýdel, ředitel MP Nový Jičín: </w:t>
      </w:r>
      <w:r>
        <w:rPr/>
        <w:t xml:space="preserve">“V letošním roce prevenci rozšiřujeme, začínáme se zabývat i problematikou ochrany měkkých cílů. Kolega připravil přednášky, které se zaměřují na bezpečnost základních škol. Vše úzce konzultujeme s Policií České republiky, která v této problematice bude vždy hrát tu první roli.” </w:t>
      </w:r>
    </w:p>
    <w:p>
      <w:pPr/>
      <w:r>
        <w:rPr/>
        <w:t xml:space="preserve">Současně městská policie také klade velký důraz na vzdělávání a výcvik svých strážníků, ať už jde o sebeobranu, střelby nebo oblast zdravovědy.   </w:t>
      </w:r>
    </w:p>
    <w:p>
      <w:pPr/>
      <w:r>
        <w:rPr>
          <w:b w:val="1"/>
          <w:bCs w:val="1"/>
        </w:rPr>
        <w:t xml:space="preserve">Daniel Rýdel, ředitel MP Nový Jičín: </w:t>
      </w:r>
      <w:r>
        <w:rPr/>
        <w:t xml:space="preserve">“Strážníci pověření výcvikem svých kolegů absolvovali specializovaná školení zaměřená na zranění osob v případě násilných činů, napadení nožem nebo střelnou zbraní, a tyto informace posouvají dále a trénují jednotlivé strážníky.”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7812/novy-jicin-je-z-hlediska-bezpecnosti-stabilnim-mestem-shodly-se-na-tom-statni-i-mestska-polic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2026-09-06T01:23:11+02:00</dcterms:created>
  <dcterms:modified xsi:type="dcterms:W3CDTF">2026-09-06T01:23:11+02:00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