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stavba, která zruší křížení cesty s kolejemi a odvede kamiony  z části Studénky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“Určitě dobrou zprávou je, že konečně se podařilo ten projekt posunout do této fáze, že je zahájen, že se v následujících dvou a půl letech podaří všechny tři stavby, které s tím souvisí, realizovat. A to, co je pro nás klíčové, tak ani ne podjezd jako takový, ale že se nám podaří kamionovou dopravu z větší části vymýtit z města, a to díky objízdné trase, prostě bude ta Studénka bezpečnější.”      </w:t>
      </w:r>
    </w:p>
    <w:p>
      <w:pPr/>
      <w:r>
        <w:rPr>
          <w:b w:val="1"/>
          <w:bCs w:val="1"/>
        </w:rPr>
        <w:t xml:space="preserve">Martin Kupka (ODS), ministr dopravy ČR: </w:t>
      </w:r>
      <w:r>
        <w:rPr/>
        <w:t xml:space="preserve">“Pro Studénku, pro bezpečnost české železnice je to zpráva určitě důležitá. Ten přejezd jenom za minulý rok zaznamenal více než dvě stě přestupků. Je tam nové záznamové zařízení, které slouží k identifikování toho, jak se řidiči  chovají. Kompletní proměna čtyřkolejného přejezdu je závažný příspěvek k větší bezpečnosti. Tohle řešení současně znamená i komfortnější  přístup pro všechny zdejší občany, aby se pěší i cyklisté dostávali snáze k nádraží.”   </w:t>
      </w:r>
    </w:p>
    <w:p>
      <w:pPr/>
      <w:r>
        <w:rPr/>
        <w:t xml:space="preserve">O zrušení křížení silnice a železnice se začalo mluvit v roce 2017. Léta trvaly zejména komplikované výkupy pozemků.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“Je to dáno i tím, že jsme dlouho řešili s fyzickou i právnickou osobou, jak vykoupit území. Významná událost to je, vzhledem k tomu, že se zde, bohužel, staly tragické události, jedna hodně rezonovala v roce 2015.  A je zajímavé to, že když jsme tady nastavili systém sledování přestupků, tak ten atakoval hranici 220 přestupků ročně a už v tomto roce tu došlo ke 38 přestupkům. Je to zvláštní, ale je to tak.”    </w:t>
      </w:r>
    </w:p>
    <w:p>
      <w:pPr/>
      <w:r>
        <w:rPr/>
        <w:t xml:space="preserve">Realizace celého projektu přijde na zhruba 600 milionů korun. Díky soutěži se podařilo původně očekávanou cenu snížit o 30 procent. </w:t>
      </w:r>
    </w:p>
    <w:p>
      <w:pPr/>
      <w:r>
        <w:rPr/>
        <w:t xml:space="preserve">Samotný podjezd budou tvořit tři oddělené části pro osobní auta, vozidla integrovaného záchranného systému, cyklisty a chodce. Pro nákladní auta bude vybudována nová obslužná komunikace z dálnice D1 přes Butovickou ulici k průmyslovým areálům. Letošní rok bude především o těchto silničních úpravách.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“Máme k dispozici relativně podrobný harmonogram. V letošním roce bude výstavba probíhat v Butovicích, to znamená objízdnou trasou. Na ulici Butovická v okolí zdravotního střediska bude docházet k určitým omezením, ale nebude to nějaké dlouhodobé uzavření komunikace, ale spíše kyvadlová doprava. V tuto chvíli jednám s vlastníkem společnosti AK 1324 o tom, abychom získali nějaký pozemek, abychom mohli občanům dodat ty parkovací místa, která částečně ubydou v okolí zdravotního střediska, což bereme jako klíčové.”    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“Rok 2025 bude zejména o silničních úpravách a o tom objezdu pro těžkou dopravu. Ale rok 2026 bude zejména o železniční infrastruktuře, a za provozu, protože vzhledem k tomu, že je to koridorová trať, tak my nemůžeme přerušit provoz. To bude mít trošku větší vliv opět na tu silniční dopravu. Z pohledu železniční dopravy a obsluhy města Studénky a regionu to nebude mít žádný vliv.”    </w:t>
      </w:r>
    </w:p>
    <w:p>
      <w:pPr/>
      <w:r>
        <w:rPr/>
        <w:t xml:space="preserve">K dokončení celého projektu a ke zprovoznění podjezdu dojde na konci roku 2026.</w:t>
      </w:r>
    </w:p>
    <w:p>
      <w:pPr/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834/zacina-stavba-ktera-zrusi-krizeni-cesty-s-kolejemi-a-odvede-kamiony--z-casti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2026-07-09T13:40:29+02:00</dcterms:created>
  <dcterms:modified xsi:type="dcterms:W3CDTF">2026-07-09T13:40:29+02:00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