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Grossmannova vila v Ostravě žije prohlídkami i spoustou akcí</w:t>
      </w:r>
    </w:p>
    <w:p>
      <w:pPr/>
      <w:r>
        <w:rPr/>
        <w:t xml:space="preserve">Secesní Grossmannova vila z roku 1923 prošla kompletní  obnovou a už má za sebou rok provozu od znovuotevření.</w:t>
      </w:r>
    </w:p>
    <w:p>
      <w:pPr/>
      <w:r>
        <w:rPr>
          <w:b w:val="1"/>
          <w:bCs w:val="1"/>
        </w:rPr>
        <w:t xml:space="preserve">Petr Veselka (ANO), starosta Moravské Ostravy a Přívozu:  </w:t>
      </w:r>
      <w:r>
        <w:rPr/>
        <w:t xml:space="preserve">"Je dalším příkladem záchrany historické budovy. Přes veškeré  stavební zásahy si však zachovala řadu původních prvků a jedním z hlavních  prvků Grossmannovy vily jsou dozajista barevné vitráže, jimž je historická  památka doslova posetá."</w:t>
      </w:r>
    </w:p>
    <w:p>
      <w:pPr/>
      <w:r>
        <w:rPr>
          <w:b w:val="1"/>
          <w:bCs w:val="1"/>
        </w:rPr>
        <w:t xml:space="preserve">Tomáš Rusek, kurátor Vily Grossmann:</w:t>
      </w:r>
      <w:r>
        <w:rPr/>
        <w:t xml:space="preserve"> "Vila v současnosti žije poměrně bohatým kulturním životem, který  je rozhodně bohatší a pestřejší, než byl v minulém roce. Mohli jsme se během  zimy plně zaměřit právě na tvorbu kulturního programu, který se skládá například z velmi pěkných koncertů v tomto hudebním sále. Skládá  se také z rukodělných workshopů, různých přednášek."</w:t>
      </w:r>
    </w:p>
    <w:p>
      <w:pPr/>
      <w:r>
        <w:rPr/>
        <w:t xml:space="preserve">Celý komplex v minulosti tvořil nejrozsáhlejší  poválečnou vilovou realizaci na Ostravsku.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"Takovým překvapením pro vás může být i to, že si vila našla  místo v našem kalendáři pro tento rok, který oddělení starosty připravilo ve spolupráci s panem Markem Kulhavým. Musím ale zdůraznit, že rekonstrukci financovalo statutární  město Ostrava a celkové náklady se přesahují částku kolem 130 milionů korun  včetně DPH, takže já jsem moc rád, že tady dneska můžu být, projít si to  tady a jsem nadšený, že další krásná stavba došla rekonstrukce v našem obvodě."</w:t>
      </w:r>
    </w:p>
    <w:p>
      <w:pPr/>
      <w:r>
        <w:rPr/>
        <w:t xml:space="preserve">Vila je otevřená veřejnosti především o víkendech, školy a  další skupiny mohou přijít i v týdnu.</w:t>
      </w:r>
    </w:p>
    <w:p>
      <w:pPr/>
      <w:r>
        <w:rPr>
          <w:b w:val="1"/>
          <w:bCs w:val="1"/>
        </w:rPr>
        <w:t xml:space="preserve">Tomáš Rusek, kurátor Vily Grossmann:</w:t>
      </w:r>
      <w:r>
        <w:rPr/>
        <w:t xml:space="preserve"> "Na léto se pak návštěvníci mohou těšit například na pikniky  v zahradách, koncerty, kdy opět budeme využívat zahradu, a v prvním srpnovém  týdnu proběhne Šlaráfiávoché, festival umění, humoru a přátelství."</w:t>
      </w:r>
    </w:p>
    <w:p>
      <w:pPr/>
      <w:r>
        <w:rPr/>
        <w:t xml:space="preserve">Podrobnosti o akcích a také jednoduchý rezervační systém na  prohlídky i s kapacitou osob najdete na webu </w:t>
      </w:r>
      <w:hyperlink r:id="rId9" w:history="1">
        <w:r>
          <w:rPr/>
          <w:t xml:space="preserve">vilagrossmann.cz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7835/grossmannova-vila-v-ostrave-zije-prohlidkami-i-spoustou-akci" TargetMode="External"/><Relationship Id="rId9" Type="http://schemas.openxmlformats.org/officeDocument/2006/relationships/hyperlink" Target="http://vilagrossman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2026-09-02T03:20:57+02:00</dcterms:created>
  <dcterms:modified xsi:type="dcterms:W3CDTF">2026-09-02T03:20:57+02:00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