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prevenci kriminality je připraveno 6,6 milionu kč. Podpora jde obvodů, MP i organizacím</w:t>
      </w:r>
    </w:p>
    <w:p>
      <w:pPr/>
      <w:r>
        <w:rPr/>
        <w:t xml:space="preserve">Mezi priority Ostravy dlouhodobě patří zajištění bezpečnosti a v tomto ohledu je jistě nejefektivnější primární prevence, tedy předcházení rizikovému chování. V letošním roce proto podpoří město aktivity z oblasti prevence kriminality 6 miliony a 600 tisíci korunami. Na začátku roku schválilo město 10 milionů korun i pro externí subjekty. Tentokrát se podpora týká městských obvodů, organizací a městské policie.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"Podhoubím pro páchání  kriminální činnosti, a to především u mladých lidí, je současně s častou závislostí na návykových látkách i  absence činností, které by je vedly k aktivnímu a systematickému trávení volného času. Proto také mnoho z  preventivních programů je zaměřeno právě na snahu poskytnout těmto lidem možnosti, které by je  motivovaly."</w:t>
      </w:r>
    </w:p>
    <w:p>
      <w:pPr/>
      <w:r>
        <w:rPr/>
        <w:t xml:space="preserve">Úspěšný projekt je například projekt "Se strážníky si vím rady," který vmyslela městská policie a je určen především dětem z vyloučených lokalit. </w:t>
      </w:r>
    </w:p>
    <w:p>
      <w:pPr/>
      <w:r>
        <w:rPr>
          <w:b w:val="1"/>
          <w:bCs w:val="1"/>
        </w:rPr>
        <w:t xml:space="preserve">Helena Baďurová, preventistka MP Ostrava: </w:t>
      </w:r>
      <w:r>
        <w:rPr/>
        <w:t xml:space="preserve">"Máme 10 různých témat. Bavíme se o tom, že se nemá sahat na odhozené injekční stříkačky, o lhaní o tom, že krást se nemá."</w:t>
      </w:r>
    </w:p>
    <w:p>
      <w:pPr/>
      <w:r>
        <w:rPr/>
        <w:t xml:space="preserve">Největší suma peněz jde městským obvodům na projekt otevřená hřiště.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"Tato hřiště mají svůj  pevný řád. Pravidelně je monitorována bezpečnost herních prvků a v rámci provozní doby je na hřišti  přítomen správce hřiště, který od letošního roku bude odlišen od ostatních reflexní vestou."</w:t>
      </w:r>
    </w:p>
    <w:p>
      <w:pPr/>
      <w:r>
        <w:rPr/>
        <w:t xml:space="preserve">Jedním z dotovaných projektů je novinka městského obvodu Mariánské Hory a Hulváky, která obsáhne přípravu  preventivního materiálu o kyberšikaně, který budou připravovat samy děti Základní školy Generála Janka.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27/na-prevenci-kriminality-je-pripraveno-66-milionu-kc-podpora-jde-obvodu-mp-i-organiz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2026-08-28T23:01:01+02:00</dcterms:created>
  <dcterms:modified xsi:type="dcterms:W3CDTF">2026-08-28T23:01:01+02:00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