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kraje, Klíčová témata MS kraje: Stabilizace průmyslových zón, rozvoj zdravotnictví a bezpečnost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34/josef-belica-ano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