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sto lety zemřel malíř středoevropského prostoru, dílo zanechal i v rodném Novém Jičíně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a Volkstheater ve Vídni nebo pražská Státní opera. Narodil se 30. března 1858, zemřel před 100 lety, 18. března 1925 ve Vídni. Toto výročí připomněl přednáškou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vyzdobil tak řadu divadel, reprezentativních budov a vil v celé střední Evropě. Ale maloval  samozřejmě i závěsné obrazy. V Muzeu Novojičínska vlastníme sbírku čtyřiceti jeho realizací, osmnáct z nich, víme bezpečně, že pochází z Hückelových vil. Také byl významný portrétista a figuralista.” </w:t>
      </w:r>
    </w:p>
    <w:p>
      <w:pPr/>
      <w:r>
        <w:rPr/>
        <w:t xml:space="preserve">Muzeum Novojičínska je pravděpodobně největším sběratelem Veithových děl, včetně tohoto obrazu s názvem Osud. </w:t>
      </w:r>
    </w:p>
    <w:p>
      <w:pPr/>
      <w:r>
        <w:rPr/>
        <w:t xml:space="preserve">Skrytým pokladem, přímo v Novém Jičíně, jsou stropní malby Eduarda Veitha, které byly před mnoha lety zazděny sníženým stropem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“Jeho výjimečnost tkví v jeho pracovitosti, když měl 61 let a ohlédl se za svým životem, tak řekl, že to byl jeden dlouhý pracovní den, ale že ho udělal šťastným a že toho nelituje. A o tom svědčí množství jeho realizací, které jsou stále otevřené, stále se v aukčních síních nacházejí jeho nové a nové obrazy.”     </w:t>
      </w:r>
    </w:p>
    <w:p>
      <w:pPr/>
      <w:r>
        <w:rPr/>
        <w:t xml:space="preserve">Podrobně se Veithovu dílu věnuje ve své knize Marie Mžyková. Vyšla před 12 lety za přispění města Nového Jičína, ve spolupráci s Muzeem Novojičínska a Klubem rodáků a přátel města, který pořádal i řadu poznávacích zájezdů po Veithových stopách.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městech, i za hranicemi někdejší monarchie. Navštívili jsme i jeho hrob i vzácné prostory v Hofburgu ve Vídni, kde se také prezentoval. Také nás potěšilo, že existují i lidé z jiných zemí, například paní Freimanová, kterou jsme potkali v Rakousku, a dělá doktorskou práci právě na téma Eduard Veith.”  </w:t>
      </w:r>
    </w:p>
    <w:p>
      <w:pPr/>
      <w:r>
        <w:rPr/>
        <w:t xml:space="preserve">Jak dále Pavel Wessely připomněl, v Novém Jičíně kdysi nesla jedna z ulic jméno Eduarda Veitha, po 2. světové válce byla přejmenována na Brožíkovu.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“V letošním roce pořádáme kromě dnešní přednášky o Eduardu Veithovi také studijní cestu po Ústeckém kraji a součástí je i návštěva ústeckého divadla, ve kterém Veith vyzdobil nádhernými malbami stropy.” </w:t>
      </w:r>
    </w:p>
    <w:p>
      <w:pPr/>
      <w:r>
        <w:rPr/>
        <w:t xml:space="preserve">Klub rodáků a přátel města ovšem na jaře připomene i další zdejší významné osobnosti a připravuje řadu akcí. Nejprve 12. dubna v Janáčkových sadech oslaví Karla Kryla.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“Potom budeme mít 22. dubna, pro nás letos takový stěžejní program, protože budeme začínat první besedou o tom, kam chodili Novojičíňáci tančit, kdo jim hrál a co tančili. Začneme šedesátými léty.”   </w:t>
      </w:r>
    </w:p>
    <w:p>
      <w:pPr/>
      <w:r>
        <w:rPr/>
        <w:t xml:space="preserve">Tradiční otevírání studánek ve spolupráci se Střediskem volného času Fokus  je naplánováno na 26. dubna. V květnu nabídnou rodáci besedu s režisérem Radovanem Lipusem, ta bude spojena s výročím architekta Maxe Czeikeho. Další akce 13. května bude věnována malíři Břetislavu Janovskému, a to u příležitosti 100. výročí jeho narození.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952/pred-sto-lety-zemrel-malir-stredoevropskeho-prostoru-dilo-zanechal-i-v-rodnem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2026-06-28T05:49:26+02:00</dcterms:created>
  <dcterms:modified xsi:type="dcterms:W3CDTF">2026-06-28T05:49:26+02:00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