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šanci stát se Historickým městem roku 2024. Bodovala i v soutěži Památka roku</w:t>
      </w:r>
    </w:p>
    <w:p>
      <w:pPr/>
      <w:r>
        <w:rPr/>
        <w:t xml:space="preserve">Opava se pečlivě stará o své historické budovy a citlivě přistupuje k jejich obnově. Úspěchy tak sklízí v různých soutěžích. Stala se nejen Historickým městem roku MSK, ale vyhrála i krajské kolo soutěže Památka roku 2024 za rekonstrukci Knihovny Petra Bezruče.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“Tato soutěž je ve dvou kategoriích, je to kategorie do 2 milionů korun a nad 2 miliony korun. Nám se v letošním roce za rok 24 podařilo vyhrát krajské kolo v obnově nad 2 miliony korun právě s rekonstrukcí Knihovny Petra Bezruče, kdy v loňském roce proběhla rekonstrukce střechy  a fasády plus nějaké  drobné úpravy uvnitř budovy.”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“Jsme velmi rádi, že jsme vyhráli krajské kolo Památky roku 2024. Komise ocenila opravdu velmi kvalitní a vysoké řemeslné zpracování provedených prací a taky jsme získali velké plusové body za to, že ač jsme Národní kulturní památka a historický objekt, tak jsme tady nově otevřeli oddělení pro mladé, náš Spot B a to porotu taky velice zaujalo.”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“To nám v rámci knihovny chybělo. Měli jsme malé děti, měli jsme důchodce, hledali jsme něco jak zabavit teenagery a podařilo se tady vybudovat zcela ojedinělé místo, za což jsem moc rád, protože to je to, za co bojujeme, vlastně propojení kulturních historických památek a její využití pro současnost, současnou dobu  a pro mladou generaci.”</w:t>
      </w:r>
    </w:p>
    <w:p>
      <w:pPr/>
      <w:r>
        <w:rPr/>
        <w:t xml:space="preserve">Město bodovalo i v kategorii obnovy do 2 milionů korun, kde získalo krásné druhé místo za náhrobek Aloise, svobodného pána ze Spens Booden a jeho manželky Antonie na Městském hřbitově.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/>
        <w:t xml:space="preserve">Soutěže Památka roku a Historické město roku jsou prestižní ocenění, která se zaměřují na ochranu a propagaci kulturního dědictví v Česku. Soutěž Památka roku oceňuje nejlépe provedené obnovy památkových objektů s důrazem na kvalitu a citlivost rekonstrukce i respekt k historické autenticitě. Soutěž Historické město roku se zaměřuje na města, která v uplynulém roce dosáhla nejlepších výsledků v péči o městskou památkovou rezervaci či zónu. Jak Opava dopadne, bude známo v polovině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30/opava-ma-sanci-stat-se-historickym-mestem-roku-2024-bodovala-i-v-soutezi-pamat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2026-07-09T11:35:47+02:00</dcterms:created>
  <dcterms:modified xsi:type="dcterms:W3CDTF">2026-07-09T11:35:47+02:00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