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00:33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podpoří ve Frýdlantě nad Ostravicí další zajímavé projekty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“Letos již počtvrté město Frýdlant realizuje participativní rozpočet města, což je vlastně aktivita, do které mohou se svými nápady a projekty přispívat samotní občané. Ti měli do konce ledna termín pro předložení nějakých projektů, nápadů. Využilo toho šest osob, máme tady šest návrhů. Dva nebyly akceptovatelné a čtyři ano, což znamená, že dnes proběhne veřejná prezentace těch čtyř projektů, které veřejnost navrhla.”</w:t>
      </w:r>
    </w:p>
    <w:p>
      <w:pPr/>
      <w:r>
        <w:rPr/>
        <w:t xml:space="preserve">{{souvisejici-clanek-"11000048104"}}</w:t>
      </w:r>
    </w:p>
    <w:p>
      <w:pPr/>
      <w:r>
        <w:rPr/>
        <w:t xml:space="preserve">Frýdlantští letos navrhují pořízení štěpkovače, který by si lidé mohli mezi sebou půjčovat. Další projet počítá se zastřešením posezení u sportoviště. Podle dalšího návrhu by se mohl pořídit stroj na údržbu běžkařské stopy. Se zajímavým nápadem přišli otužilci, kteří chtějí poblíž řeky instalovat cvičební stroje. </w:t>
      </w:r>
    </w:p>
    <w:p>
      <w:pPr/>
      <w:r>
        <w:rPr>
          <w:b w:val="1"/>
          <w:bCs w:val="1"/>
        </w:rPr>
        <w:t xml:space="preserve">Roman Pitucha, spoluautor projektu:</w:t>
      </w:r>
      <w:r>
        <w:rPr/>
        <w:t xml:space="preserve"> “Žádáme všechny občany Frýdlantu nad Ostravicí a širokého okolí, aby hlasovali pro náš projekt na území Fit Relax zóny U Splavu na jezu Na Kamenci, kde by bylo pořízeno 5 až 8 cvičebních strojů pro širokou veřejnost.”</w:t>
      </w:r>
    </w:p>
    <w:p>
      <w:pPr/>
      <w:r>
        <w:rPr/>
        <w:t xml:space="preserve">{{souvisejici-clanek-"11000048034"}}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“V rozpočtu pro letošní rok je vyčleněná částka 500 000 Kč, stejně jako v letech předešlých, a většinou tím pádem budou podpořeny dva projekty, protože každý ten projekt mohl být maximálně v hodnotě 300 000 Kč. Hlasovat pro jednotlivé projekty lze pomocí Mobilního rozhlasu, případně pomocí Google formuláře, a nebo osobně v Turistickém informačním centru. Hlasování se spouští 8. dubna a poběží do konce května.”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8109/participativni-rozpocet-podpori-ve-frydlante-nad-ostravici-dalsi-zajimav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2026-04-30T10:51:24+02:00</dcterms:created>
  <dcterms:modified xsi:type="dcterms:W3CDTF">2026-04-30T10:51:24+02:00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