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11.4.2025,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obchvatu Havířova budí v obcích velké emoce</w:t>
      </w:r>
    </w:p>
    <w:p>
      <w:pPr/>
      <w:r>
        <w:rPr/>
        <w:t xml:space="preserve">Výstavba obchvatu Havířova vzbuzuje u veřejnosti mnoho emocí. Připomínky k dokumentaci EIA mohou lidé podávat ke krajskému úřadu do 17. dubna. I to je důvod, proč okolní obce jako jsou Těrlicko, nebo Horní Suchá svolaly debaty s občany.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“Tato stavba postihne osm rodinných domů, který bude potřeba zbourat. Podle rozptylové studie dojde k nárůstu emisí v okolí této cesty. Naroste podle hlukové studie výrazně hluk, dojde k velkému záboru lesního porostu a je toho hodně dalšího.”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"Prakticky by nám to šlo pár metrů od našeho pozemku. Nevím jestli nás vykoupí, nebo tam zůstaneme. Nevíme nic.”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k tomu stavím spíše negativně, ale přišla jsem si dnes poslechnout všechny názory, abych si udělala obrázek. Bude to mít velký vliv.”</w:t>
      </w:r>
    </w:p>
    <w:p>
      <w:pPr/>
      <w:r>
        <w:rPr/>
        <w:t xml:space="preserve">Zásadně proti obchvatu je také Těrlicko. Obci vadí i vybudování tunelu, který povede v blízkosti hřbitova.</w:t>
      </w:r>
    </w:p>
    <w:p>
      <w:pPr/>
      <w:r>
        <w:rPr>
          <w:b w:val="1"/>
          <w:bCs w:val="1"/>
          <w:i w:val="1"/>
          <w:iCs w:val="1"/>
        </w:rPr>
        <w:t xml:space="preserve">David Biegun (Naše Těrlicko), starosta Těrlicka: </w:t>
      </w:r>
      <w:r>
        <w:rPr>
          <w:i w:val="1"/>
          <w:iCs w:val="1"/>
        </w:rPr>
        <w:t xml:space="preserve">“Pokud by se obchvat nepostavil, tak Těrlicko by na tom, co se týká dopravy, bylo lépe, než když se obchvat postaví, protože v dokumentaci EIA je jasně řečeno, že pokud se postaví, tak nám na obchvatu přibyde dalších 13 500 automobilů včetně kamionů.”</w:t>
      </w:r>
    </w:p>
    <w:p>
      <w:pPr/>
      <w:r>
        <w:rPr/>
        <w:t xml:space="preserve">Naopak havířovská radnice vidí v obchvatu přínos.</w:t>
      </w:r>
    </w:p>
    <w:p>
      <w:pPr/>
      <w:r>
        <w:rPr>
          <w:b w:val="1"/>
          <w:bCs w:val="1"/>
          <w:i w:val="1"/>
          <w:iCs w:val="1"/>
        </w:rPr>
        <w:t xml:space="preserve">Bohuslav Niemiec (KDU-ČSL), náměstek primátora Havířova:</w:t>
      </w:r>
      <w:r>
        <w:rPr>
          <w:i w:val="1"/>
          <w:iCs w:val="1"/>
        </w:rPr>
        <w:t xml:space="preserve">“Pro nás je obchvat dobře, protože řeší bezpečnost, řeší mimoúrovňové křižovatky na území města a řeší tranzitní dopravu skrze Havířov." </w:t>
      </w:r>
    </w:p>
    <w:p>
      <w:pPr/>
      <w:r>
        <w:rPr/>
        <w:t xml:space="preserve">Začátek realizace projektu se plánuje na rok 2029 a náklady jsou prozatím vyčísleny na více než 8 miliard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191/vystavba-obchvatu-havirova-budi-v-obcich-velke-em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2026-06-29T03:24:30+02:00</dcterms:created>
  <dcterms:modified xsi:type="dcterms:W3CDTF">2026-06-29T03:24:30+02:00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