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pošta v dubnu vystavuje tvorbu nadějí z Fokusu</w:t>
      </w:r>
    </w:p>
    <w:p>
      <w:pPr/>
      <w:r>
        <w:rPr/>
        <w:t xml:space="preserve">Skladba hraná na saxofon zahájila v galerii Stará Pošta vernisáž výstavy s názvem “Nadějná”. Tím hlavním, co zde Středisko volného času Fokus prezentuje, je tvorba jeho výtvarných kroužků, ale na vernisáži vynikli tu i další slibní, tedy nadějní umělci, kteří si slavnostní chvíle velmi užívali.   </w:t>
      </w:r>
    </w:p>
    <w:p>
      <w:pPr/>
      <w:r>
        <w:rPr>
          <w:b w:val="1"/>
          <w:bCs w:val="1"/>
        </w:rPr>
        <w:t xml:space="preserve">Jakub Žmij, výtvarný kroužek SVČ Fokus: </w:t>
      </w:r>
      <w:r>
        <w:rPr/>
        <w:t xml:space="preserve">“Zahrál jsem jednu písničku Walking the dog. Před publikem moc zvyklý hrát nejsme, ale líbilo se mi to.” </w:t>
      </w:r>
    </w:p>
    <w:p>
      <w:pPr/>
      <w:r>
        <w:rPr>
          <w:b w:val="1"/>
          <w:bCs w:val="1"/>
        </w:rPr>
        <w:t xml:space="preserve">Tomáš Březina, výtvarný kroužek SVČ Fokus: </w:t>
      </w:r>
      <w:r>
        <w:rPr/>
        <w:t xml:space="preserve">“Bylo to super, první tam byly kytary a potom tam zahrál kamarád na saxofon. A také já tady vystavuju obrázek.”</w:t>
      </w:r>
    </w:p>
    <w:p>
      <w:pPr/>
      <w:r>
        <w:rPr/>
        <w:t xml:space="preserve">Výstava je tedy průřezem prací dětí a některých lektorů ze všech fokusáckých  výtvarných a keramických kroužků.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“To je od nejmenších, výtvarka Šmudla, to jsou děti od tří do šesti let. Potom je to výtvarná škola pro děti prvního stupně základních škol a potom výtvarka druhý stupeň, to jsou i děti, které se třeba připravují na studium na středních uměleckých školách, a samozřejmě keramika. Letos je tady novinkou náš nový kroužek, který jsme spustili v tomto školním roce, je to kroužek Grafické techniky. Teď jsou zaměřeni na linoryt a suchou jehlu a chodí tam nejen děti, ale i dospělí.”     </w:t>
      </w:r>
    </w:p>
    <w:p>
      <w:pPr/>
      <w:r>
        <w:rPr>
          <w:b w:val="1"/>
          <w:bCs w:val="1"/>
        </w:rPr>
        <w:t xml:space="preserve">Eliška Boháčová, výtvarný kroužek SVČ Fokus: </w:t>
      </w:r>
      <w:r>
        <w:rPr/>
        <w:t xml:space="preserve">“Já jsem dělala kalendář a ke každému měsíci jsem nakreslila to, co k tomu měsíci patří. K dubnu je tu třeba kytička.” </w:t>
      </w:r>
    </w:p>
    <w:p>
      <w:pPr/>
      <w:r>
        <w:rPr>
          <w:b w:val="1"/>
          <w:bCs w:val="1"/>
        </w:rPr>
        <w:t xml:space="preserve">Mia Jaskmanická, výtvarný kroužek SVČ Fokus: </w:t>
      </w:r>
      <w:r>
        <w:rPr/>
        <w:t xml:space="preserve">“Já jsem udělala kalendář a řekla jsem si, že si udělám zvířátkový, protože mám hrozně moc ráda zvířátka, nejvíce pejsky.”   </w:t>
      </w:r>
    </w:p>
    <w:p>
      <w:pPr/>
      <w:r>
        <w:rPr/>
        <w:t xml:space="preserve">Některé vystavené obrázky vznikaly i za použití umělé inteligence, kterou mladí výtvarníci využili pro ztvárnění sama sebe. </w:t>
      </w:r>
    </w:p>
    <w:p>
      <w:pPr/>
      <w:r>
        <w:rPr>
          <w:b w:val="1"/>
          <w:bCs w:val="1"/>
        </w:rPr>
        <w:t xml:space="preserve">Nikol Hášová, výtvarný kroužek SVČ Fokus:  </w:t>
      </w:r>
      <w:r>
        <w:rPr/>
        <w:t xml:space="preserve">“My jsme do počítače zapsali věci, které jsme tam chtěli o nás zadat, a umělá inteligence nám udělat obrázek. Pak jsem si tam dokreslovali ještě další věci.”</w:t>
      </w:r>
    </w:p>
    <w:p>
      <w:pPr/>
      <w:r>
        <w:rPr/>
        <w:t xml:space="preserve">Výstava prací mladých novojičínských nadějí potrvá na Staré poště do 25.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198/stara-posta-v-dubnu-vystavuje-tvorbu-nadeji-z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2026-04-27T10:40:44+02:00</dcterms:created>
  <dcterms:modified xsi:type="dcterms:W3CDTF">2026-04-27T10:40:44+02:00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