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doba splatnosti poplatku za psy, který můžete vyřídit i on-line formou</w:t>
      </w:r>
    </w:p>
    <w:p>
      <w:pPr/>
      <w:r>
        <w:rPr/>
        <w:t xml:space="preserve">Město Karviná upozorňuje majitele psů na blížící se termín splatnosti místního poplatku za psa. V případech, kdy roční výše poplatku přesahuje 1 000 Kč, je možné rozdělit platbu do dvou splátek. První splátka je splatná do 30. dubna, druhá pak do 31. října. Připomínáme, že od roku 2023 město již nerozesílá poštovní složenky a nepodporuje úhrady prostřednictvím systému SIPO. Poplatek je možné uhradit bezhotovostně, ale také osobně na pokladně Magistrátu města Karviné v budově C na ulici Karola Śliwky. Platbu lze provést kartou i v hotovosti.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329/blizi-se-doba-splatnosti-poplatku-za-psy-ktery-muzete-vyridit-i-online-form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