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Spolupráce s polskou stranou má přinést progres v rozvoji vodíku</w:t>
      </w:r>
    </w:p>
    <w:p>
      <w:pPr/>
      <w:r>
        <w:rPr/>
        <w:t xml:space="preserve">Česká republika není příliš ambiciózní, co se využití vodíku týká, proto se  náš kraj rozhodl využít možnost financování z Euroregionu Silesia a  spolupracovat s polskou stranou.</w:t>
      </w:r>
    </w:p>
    <w:p>
      <w:pPr/>
      <w:r>
        <w:rPr>
          <w:b w:val="1"/>
          <w:bCs w:val="1"/>
          <w:i w:val="1"/>
          <w:iCs w:val="1"/>
        </w:rPr>
        <w:t xml:space="preserve">Lukáš Adámek,  projektový manažer, MS Vodíkový Klastr:</w:t>
      </w:r>
      <w:r>
        <w:rPr>
          <w:i w:val="1"/>
          <w:iCs w:val="1"/>
        </w:rPr>
        <w:t xml:space="preserve"> „Chceme propojit  aktéry na úrovni tvorby strategií a vizí, abychom mohli podpořit rozvoj  přeshraničního podnikání v oblasti technologií vodíku. Polská strana na regionu  Silesia, což je město Rybník, se aktivně zapojuje do akademického sektoru  vodíkové technologie. To znamená, že už má nějaké studijní programy. V tomto se  určitě můžeme inspirovat. Má plničku, má vize v dopravě, ve které my zatím  trošku pokulháváme. Takže je tam opravdu co si předat.“</w:t>
      </w:r>
    </w:p>
    <w:p>
      <w:pPr/>
      <w:r>
        <w:rPr>
          <w:b w:val="1"/>
          <w:bCs w:val="1"/>
          <w:i w:val="1"/>
          <w:iCs w:val="1"/>
        </w:rPr>
        <w:t xml:space="preserve">Radek Podstawka (ANO),  náměstek hejtmana MS kraje:</w:t>
      </w:r>
      <w:r>
        <w:rPr>
          <w:i w:val="1"/>
          <w:iCs w:val="1"/>
        </w:rPr>
        <w:t xml:space="preserve"> „Vodík jako takový je palivo  budoucnosti a každé zkušenosti, které někde vzniknou, a sdílení těchto  zkušeností je dobré. Já budu samozřejmě první, kdo bude apelovat na to, abychom  se už v rámci Green Dealu přestali bavit o barvě vodíku, ale pojďme se bavit  jenom o vodíku. Protože ta barva vodíku nám celkem svazuje ruce, abychom mohli  dělat projekty, které by byly smysluplné. Ale bohužel ta cena je taková, že by  tyto projekty nedopadly. Proto jsem rád, že dnes ten workshop je a zkusíme si  tyto zkušenosti vyměnit. Vodíku se samozřejmě nebráníme, akorát musíme ten  pohled trošičku změnit, protože pokud si budeme hrát pouze na zelený vodík, tak  určitě tady v kraji dlouho ještě nebude.“</w:t>
      </w:r>
    </w:p>
    <w:p>
      <w:pPr/>
      <w:r>
        <w:rPr/>
        <w:t xml:space="preserve">Město Rybnik je vzorem v Polsku a touží po založení Vodíkového klastru,  který v našem kraji už funguje.</w:t>
      </w:r>
    </w:p>
    <w:p>
      <w:pPr/>
      <w:r>
        <w:rPr>
          <w:b w:val="1"/>
          <w:bCs w:val="1"/>
          <w:i w:val="1"/>
          <w:iCs w:val="1"/>
        </w:rPr>
        <w:t xml:space="preserve">Ewelina Wloch, vedoucí  Odboru nových technologií, město Rybnik: </w:t>
      </w:r>
      <w:r>
        <w:rPr>
          <w:i w:val="1"/>
          <w:iCs w:val="1"/>
        </w:rPr>
        <w:t xml:space="preserve">„Pokud jde o vodík, je  Rybnik lídrem v Polsku. U nás nejde jen o dopravu či vodíkové stanice, ale  jdeme dál, například vzděláváním mládeže.“</w:t>
      </w:r>
    </w:p>
    <w:p>
      <w:pPr/>
      <w:r>
        <w:rPr>
          <w:b w:val="1"/>
          <w:bCs w:val="1"/>
          <w:i w:val="1"/>
          <w:iCs w:val="1"/>
        </w:rPr>
        <w:t xml:space="preserve">Wojciech Kiljanczyk,  místostarosta Rybnika: </w:t>
      </w:r>
      <w:r>
        <w:rPr>
          <w:i w:val="1"/>
          <w:iCs w:val="1"/>
        </w:rPr>
        <w:t xml:space="preserve">„Chceme spolupracovat, chceme u vás  získat kontakty a inspirovat se vaším Vodíkovým klastrem.“</w:t>
      </w:r>
    </w:p>
    <w:p>
      <w:pPr/>
      <w:r>
        <w:rPr/>
        <w:t xml:space="preserve">Náš kraj zase může po polském vzoru zlepšit vodíkové propojení mezi firmami  a vysokými školami.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371/spoluprace-s-polskou-stranou-ma-prinest-progres-v-rozvoji-vod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2026-05-21T09:58:04+02:00</dcterms:created>
  <dcterms:modified xsi:type="dcterms:W3CDTF">2026-05-21T09:58:04+02:00</dcterms:modified>
</cp:coreProperties>
</file>

<file path=docProps/custom.xml><?xml version="1.0" encoding="utf-8"?>
<Properties xmlns="http://schemas.openxmlformats.org/officeDocument/2006/custom-properties" xmlns:vt="http://schemas.openxmlformats.org/officeDocument/2006/docPropsVTypes"/>
</file>