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6 600 nájemníků dostane přeplatek za služby, MRA už rozeslala vyúčtování</w:t>
      </w:r>
    </w:p>
    <w:p>
      <w:pPr/>
      <w:r>
        <w:rPr/>
        <w:t xml:space="preserve">62 tisíc korun to je nejvyšší přeplatek za služby, který bude vyplacen nájemníkovi za rok 2024. Naopak nejvyšší nedoplatek činí 75 tisíc korun. Celkově Městská realitní agentura eviduje 6 600 přeplatků a zhruba 1000 nedoplatků. Vyúčtování již mají nájemníci ve svých schránkách. 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"Samozřejmě to souvisí s výší záloh, kdy my jsme v minulém roce reagovali na navýšení cen od dodavatelů a upravovali jsme od února roku 2024 také zálohy, ale faktem je, že také nájemci v roce 2024 méně spotřebovali. Takže na těch přeplatcích se podílí jak nižší spotřeba ze strany nájemců, tak například i mírná zima, která byla v roce 2024 zase o něco mírnější, že byla v roce 2023.”</w:t>
      </w:r>
    </w:p>
    <w:p>
      <w:pPr/>
      <w:r>
        <w:rPr/>
        <w:t xml:space="preserve">Když jsou ty přeplatky. Budete snižovat zálohy, nebo je necháte nastavené tak, jak jsou?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“V roce 2025 jsme neprováděli plošnou úpravu záloh, protože nedošlo k nějakému významnému navýšení cen ze strany dodavatelů, takže budeme reagovat pouze na přeplatky, nebo nedoplatky v individuálních případech. To znamená tam, kde ty přeplatky, nebo nedoplatky budou neúměrně vysoké, tak tam budeme s nájemci individuálně jednat a ty zálohy na zbytek sezony upravíme tak, aby na konci roku měli pokud možno přeplatky, nebo byli více méně na nule.”</w:t>
      </w:r>
    </w:p>
    <w:p>
      <w:pPr/>
      <w:r>
        <w:rPr/>
        <w:t xml:space="preserve">Z těch dat a čísel vyplývá, že lidé začali více šetřit. Jak to vnímáte?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“Tak určitě to je pozitivní zpráva zejména pro nájemce, kteří jsou schopni snižovat nějakým způsobem ty náklady. Asi to souvisí i s tím, že veškeré služby, které mají nejvýznamnější podíl na nákladech, tak jsou důkladně měřeny. Ať už jde o spotřebu tepla, tak spotřebu vody.”</w:t>
      </w:r>
    </w:p>
    <w:p>
      <w:pPr/>
      <w:r>
        <w:rPr/>
        <w:t xml:space="preserve">Přeplatky budou lidem vypláceny v průběhu června, kdy skončí reklamační období. Nedoplatky musí být uhrazeny do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95/zhruba-6-600-najemniku-dostane-preplatek-za-sluzby-mra-uz-rozeslala-vyuc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