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staví mosty mezi dveřmi sousedů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>
          <w:b w:val="1"/>
          <w:bCs w:val="1"/>
        </w:rPr>
        <w:t xml:space="preserve">Tomáš Duch, spoluorganizátor sousedského setkání: </w:t>
      </w:r>
      <w:r>
        <w:rPr/>
        <w:t xml:space="preserve">„Covidové období nám hodně pomohlo, protože covid všem stopnul všechny akce, hlavně společenské akce. Tak jsme se rozhodli, že to uděláme tzv. na tajnocha.“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>
          <w:b w:val="1"/>
          <w:bCs w:val="1"/>
        </w:rPr>
        <w:t xml:space="preserve">Pavel Žemlička, spoluorganizátor akce: </w:t>
      </w:r>
      <w:r>
        <w:rPr/>
        <w:t xml:space="preserve">„Smyslem té akce je, aby ti sousedé, kteří bydlí vedle sebe, kolem sebe jen nechodili a nezdravili se tak na dálku, ale aby o sobě věděli víc a navzájem si mohli pomáhat.“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>
          <w:b w:val="1"/>
          <w:bCs w:val="1"/>
        </w:rPr>
        <w:t xml:space="preserve">anketa, účastníci sousedského setkání:</w:t>
      </w:r>
      <w:r>
        <w:rPr/>
        <w:t xml:space="preserve"> „Já myslím, že je to super, že se lidé setkají, pobaví se.“ „Guláš tady je perfektní, je to něco perfektního.“ „Sousedé se baví, co víc říct. Je to tu parádní.“ „Mladí lidi, je tu veselo, je to paráda.“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421/stonava-stavi-mosty-mezi-dvermi-sou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2026-06-30T15:07:18+02:00</dcterms:created>
  <dcterms:modified xsi:type="dcterms:W3CDTF">2026-06-30T15:07:18+02:00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