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Panattoni Smart Park Karviná má memorandum</w:t>
      </w:r>
    </w:p>
    <w:p>
      <w:pPr/>
      <w:r>
        <w:rPr/>
        <w:t xml:space="preserve">Panattoni Smart Park Karviná je dlouhodobě plánovaná  průmyslová zóna, která vyroste na místě zasaženém těžbou černého uhlí u  bývalého dolu Barbora.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 nám vystěhovávají lidé více než z jiných okresů. A vybudování velké průmyslové  zóny, která přiláká investory, je prostě klíčové pro rozvoj okresu Karviná.“</w:t>
      </w:r>
    </w:p>
    <w:p>
      <w:pPr/>
      <w:r>
        <w:rPr/>
        <w:t xml:space="preserve">Projekt je především velkou šancí pro obyvatele Karviné,  Havířova, Orlové, Bohumína a přilehlých obcí, kteří zde v budoucnu mohou najít 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„Nová pracovní místa  znamenají i tlak na vyšší mzdy. Vyšší mzdy znamenají větší kupní sílu v daných  městech, to znamená zvyšování konkurence na bytovém trhu, takže i z hlediska  toho cílíme na to, aby do Karviné případně přicházeli noví lidé.“</w:t>
      </w:r>
    </w:p>
    <w:p>
      <w:pPr/>
      <w:r>
        <w:rPr/>
        <w:t xml:space="preserve">Budoucí průmyslový park bude mít podlahovou plochu 330 000 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 spoustu práce, nejenom z naší strany, ale i ze strany obcí, kraje a celého  týmu, který se snaží tuhle zónu posunout někam dál. Našli jsme cestu a  platformu, na které chceme komunikovat, spolupracovat, jak nabízet tenhle prostor, 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83/panattoni-smart-park-karvina-ma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2026-05-31T15:45:21+02:00</dcterms:created>
  <dcterms:modified xsi:type="dcterms:W3CDTF">2026-05-31T15:45:21+02:00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