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Umělá inteligence může pomáhat i v sociálních službách</w:t>
      </w:r>
    </w:p>
    <w:p>
      <w:pPr/>
      <w:r>
        <w:rPr>
          <w:b w:val="1"/>
          <w:bCs w:val="1"/>
        </w:rPr>
        <w:t xml:space="preserve">Viktor Csölle, ředitel OA a VOŠSP Ostrava:</w:t>
      </w:r>
      <w:r>
        <w:rPr/>
        <w:t xml:space="preserve"> „Dnešní  konference je primárně určená pracovníkům v sociálních službách. Témata  konference jsou vybrána od reálných, aktuálních využití umělé inteligence právě  v sociálních službách. A v odpoledním bloku je taky věnován prostor aspektům  etiky a právního hlediska právě pro zapojení AI do praxe. S jakými výsledky bychom  byli spokojeni? Je o ní obrovský zájem. V podstatě už v posledních 14 dnech  jsme museli odbornou veřejnost odmítat z důvodu kapacity sálů. Určitě bude  fajn, pokud si poznatky, pokud příspěvky budou pro ně zajímavé, inspirativní a  pokud budou pro ně využitelné v jejich práci.“</w:t>
      </w:r>
    </w:p>
    <w:p>
      <w:pPr/>
      <w:r>
        <w:rPr/>
        <w:t xml:space="preserve">Příprava konference trvala celý rok.</w:t>
      </w:r>
    </w:p>
    <w:p>
      <w:pPr/>
      <w:r>
        <w:rPr>
          <w:b w:val="1"/>
          <w:bCs w:val="1"/>
        </w:rPr>
        <w:t xml:space="preserve">Soňa Lenobelová, garant odborné praxe: </w:t>
      </w:r>
      <w:r>
        <w:rPr/>
        <w:t xml:space="preserve">„Tím hlavním sdělením  dnešního dne je, že je nutné využívat umělou inteligenci, ale velmi opatrně.  Jak se dá umělá inteligence v této oblasti využívat? Jako partner pro  komunikaci, jako rádce, jako vyhledávač informací. Myslím, že ta škála je  široká a že bude prostor zjišťovat, kde se umělá inteligence může využívat.“</w:t>
      </w:r>
    </w:p>
    <w:p>
      <w:pPr/>
      <w:r>
        <w:rPr>
          <w:b w:val="1"/>
          <w:bCs w:val="1"/>
        </w:rPr>
        <w:t xml:space="preserve">Michaela Holaňová, zástupkyně ředitele VOŠSP: </w:t>
      </w:r>
      <w:r>
        <w:rPr/>
        <w:t xml:space="preserve">„Jsou to  takové ty prvopočátky, protože samozřejmě v nějakých oblastech, hlavně při komunikaci  případně při přímé péči o klienty, už se objevují první vlaštovky. Jakým směrem  by to mělo dál vést? Představa je taková, že umělá inteligence by měla  pracovníkům v sociálních službách pomoci při práci s klienty, tak aby jim  zůstalo více času právě na tu přímou péči.“</w:t>
      </w:r>
    </w:p>
    <w:p>
      <w:pPr/>
      <w:r>
        <w:rPr/>
        <w:t xml:space="preserve">Využívání umělé inteligence v sociálních službách  rozjela například Slezská diakonie.</w:t>
      </w:r>
    </w:p>
    <w:p>
      <w:pPr/>
      <w:r>
        <w:rPr>
          <w:b w:val="1"/>
          <w:bCs w:val="1"/>
        </w:rPr>
        <w:t xml:space="preserve">Lenka Vašutová, Slezská diakonie: </w:t>
      </w:r>
      <w:r>
        <w:rPr/>
        <w:t xml:space="preserve"> „Nám vznikla loňského roku pracovní skupina, která se začínala zabývat  efektivitou a různými nástroji umělé inteligence. V současné době řešíme právní  otázky, etické otázky a hledáme konkrétní platformy, které využijeme. Určitě  využití má a je třeba v sociálních službách hledat právě tu efektivitu a  prostor, kde nám může pomoci, jak už při samotné poskytování sociálních služeb,  při péči o klienty, ale také v provozu.“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617/umela-inteligence-muze-pomahat-i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2026-09-02T21:45:07+02:00</dcterms:created>
  <dcterms:modified xsi:type="dcterms:W3CDTF">2026-09-02T21:45:07+02:00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