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Mošnovská průmyslová zóna získala významného nájemníka - BMW Group</w:t>
      </w:r>
    </w:p>
    <w:p>
      <w:pPr/>
      <w:r>
        <w:rPr/>
        <w:t xml:space="preserve">Rozvoj průmyslové zóny v Mošnově potvrzuje, že Ostrava má co nabídnout i  těm nejvýznamnějším světovým značkám.                                                                    </w:t>
      </w:r>
    </w:p>
    <w:p>
      <w:pPr/>
      <w:r>
        <w:rPr>
          <w:b w:val="1"/>
          <w:bCs w:val="1"/>
        </w:rPr>
        <w:t xml:space="preserve">Martin Kupka (ODS), ministr dopravy ČR:</w:t>
      </w:r>
      <w:r>
        <w:rPr/>
        <w:t xml:space="preserve"> „Díky téhle příležitosti, za kterou  stojí jak stát, tak město Ostrava a samozřejmě významná podpora MS kraje, takže  umožní další rozvoj. Rozvoj centra, které bude dělat dál z České republiky  jeden z nejdůležitějších států pro automobilovou výrobu.“</w:t>
      </w:r>
    </w:p>
    <w:p>
      <w:pPr/>
      <w:r>
        <w:rPr/>
        <w:t xml:space="preserve">Příchod BMW Group by měl být jedním z pozitivních signálů transformace  MS kraje.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„Rozvoj mošnovské průmyslové zóny je  jednou z priorit, takže jsem moc rád, že se to povedlo a jsem moc rád, že tady  přichází významný investor, jakým je BMW Group.“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„Česká republika ve spolupráci s  Ostravou dokáže vytvořit kvalitní zázemí pro vznik takovéto investice, protože  pokud by nebyla součinnost toho státu a té samosprávy, tak ta investice by sem  nikdy nezamířila.“</w:t>
      </w:r>
    </w:p>
    <w:p>
      <w:pPr/>
      <w:r>
        <w:rPr/>
        <w:t xml:space="preserve">Nové logistické centrum bude zajišťovat díly pro výrobu automobilů a  motorek v zámoří.</w:t>
      </w:r>
    </w:p>
    <w:p>
      <w:pPr/>
      <w:r>
        <w:rPr>
          <w:b w:val="1"/>
          <w:bCs w:val="1"/>
        </w:rPr>
        <w:t xml:space="preserve">David Haidinger, manažer komunikace, BMW Group: </w:t>
      </w:r>
      <w:r>
        <w:rPr/>
        <w:t xml:space="preserve">„Jedná se o tři haly, celkově  to bude více jak 120 tisíc metrů čtverečních. Bude se jednat o logistické  centrum, v podstatě místo, kde bude probíhat distribuce jednotlivých dílů do  výrobních závodů.“                            </w:t>
      </w:r>
    </w:p>
    <w:p>
      <w:pPr/>
      <w:r>
        <w:rPr/>
        <w:t xml:space="preserve">Plný provoz logistického centra má začít koncem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39/mosnovska-prumyslova-zona-ziskala-vyznamneho-najemnika--bmw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2026-07-10T16:43:16+02:00</dcterms:created>
  <dcterms:modified xsi:type="dcterms:W3CDTF">2026-07-10T16:43:16+02:00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