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čtenáři mají pauzu, v novojičínské knihovně začíná oprava podlah</w:t>
      </w:r>
    </w:p>
    <w:p>
      <w:pPr/>
      <w:r>
        <w:rPr/>
        <w:t xml:space="preserve">Oddělení pro dospělé čtenáře novojičínské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Práce vyjdou na zhruba 320 tisíc korun včetně daně. Dětského oddělení a T-klubu se nedotknou. Dospělí čtenáři byli o uzavření provozu dopředu informováni, knihami se mohli zásobit a bude jim automaticky prodloužena výpůjční doba.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42/dospeli-ctenari-maji-pauzu-v-novojicinske-knihovne-zacina-oprava-podl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2026-06-30T09:03:57+02:00</dcterms:created>
  <dcterms:modified xsi:type="dcterms:W3CDTF">2026-06-30T09:03:57+02:00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