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Dospělí čtenáři mají pauzu, v novojičínské knihovně začíná oprava podlah</w:t>
      </w:r>
    </w:p>
    <w:p>
      <w:pPr/>
      <w:r>
        <w:rPr/>
        <w:t xml:space="preserve">Oddělení pro dospělé čtenáře novojičínské knihovny bude uzavřeno od 19. května do 13. června. Proběhne tu renovace parketové podlahy. Budova knihovny je nemovitou kulturní památkou. Tuto vilu si nechal v roce 1910 postavit továrník Ferdinand Czeiczner.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“Jedná se o běžnou údržbu, kterou je potřeba na těchto historických kulturních památkách provádět, a jsme si vědomi toho, že na nás padá velká zodpovědnost. Bohužel ten provoz knihovny není tak jednoduchý, takže jednou k tomu přistoupit musíme, že musíme oddělení pro dospělé uzavřít. Postup jsme konzultovali s Národním památkovým ústavem.” 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“Jedná se o plochu asi 160 metrů čtverečních, je to hlavní půjčovní vstupní plocha do oddělení. Týká se to parket, které nebyly renovovány od roku 2000, kdy probíhala velká rekonstrukce této budovy.”</w:t>
      </w:r>
    </w:p>
    <w:p>
      <w:pPr/>
      <w:r>
        <w:rPr/>
        <w:t xml:space="preserve">Do té doby totiž byly v Czeicznerově vile jesle, poslední ve městě. Už tehdy se podařilo prosadit, že pokud to půjde, původní podlahy v přízemí zůstanou.</w:t>
      </w:r>
    </w:p>
    <w:p>
      <w:pPr/>
      <w:r>
        <w:rPr>
          <w:b w:val="1"/>
          <w:bCs w:val="1"/>
        </w:rPr>
        <w:t xml:space="preserve">Radmila Grofová, Městská knihovna Nový Jičín: </w:t>
      </w:r>
      <w:r>
        <w:rPr/>
        <w:t xml:space="preserve">”Od roku 2002 knihovna permanentně funguje, je tu spousta návštěvníků a na podlahu je to velká zátěž, a ty parkety samozřejmě pracují.”  </w:t>
      </w:r>
    </w:p>
    <w:p>
      <w:pPr/>
      <w:r>
        <w:rPr/>
        <w:t xml:space="preserve">Práce vyjdou na zhruba 320 tisíc korun včetně daně. Dětského oddělení a T-klubu se nedotknou. Dospělí čtenáři byli o uzavření provozu dopředu informováni, knihami se mohli zásobit a bude jim automaticky prodloužena výpůjční doba.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42/dospeli-ctenari-maji-pauzu-v-novojicinske-knihovne-zacina-oprava-podl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2026-10-24T12:44:59+02:00</dcterms:created>
  <dcterms:modified xsi:type="dcterms:W3CDTF">2026-10-24T12:44:59+02:00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