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Návsí přivítali nejmenší obyvatele při slavnostním setkání v kulturním areálu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„Opět po roce se setkáváme v kulturním areálu u kostela, abychom přivítali naše nejmenší, co se narodili v roce 2024. Je to sice mírný pokles – 19 novorozenců, ale pořád věříme v lepší zítřky. A protože vytváříme stále lepší podmínky pro mladé rodiny, tak doufejme, že to bude v příštím roce už teda o hodně lepší.”</w:t>
      </w:r>
    </w:p>
    <w:p>
      <w:pPr/>
      <w:r>
        <w:rPr/>
        <w:t xml:space="preserve">{{souvisejici-clanek-"11000048039"}}</w:t>
      </w:r>
    </w:p>
    <w:p>
      <w:pPr/>
      <w:r>
        <w:rPr>
          <w:b w:val="1"/>
          <w:bCs w:val="1"/>
        </w:rPr>
        <w:t xml:space="preserve">Rodina Ludvíkových:</w:t>
      </w:r>
      <w:r>
        <w:rPr/>
        <w:t xml:space="preserve"> „Je to úžasná akce, jsme tady z Návsí, místní, takže to máme tady kousíček. Pan starosta se o nás krásně stará, dostali jsme krásné dárečky, dětem se to líbilo, syn neplakal, takže je to super.“</w:t>
      </w:r>
    </w:p>
    <w:p>
      <w:pPr/>
      <w:r>
        <w:rPr/>
        <w:t xml:space="preserve">{{souvisejici-clanek-"11000044680"}}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„Máme to jednou ročně z tohoto důvodu, že to máme možnost provést tady v kulturním areálu, protože když to bylo na obci, bylo to tam v zasedací místnosti, kde to bylo stísněné a nebylo to opravdu takové uvolněné. Takže opravdu ten kulturní areál nám tady i v tomto směru krásně slouží. A s krátkým kulturním programem se nám svým vystoupením představí děti z české školky a z polské základní školy.“</w:t>
      </w:r>
    </w:p>
    <w:p>
      <w:pPr/>
      <w:r>
        <w:rPr/>
        <w:t xml:space="preserve">{{souvisejici-clanek-"11000046333"}}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avsi/11000048822/v-navsi-privitali-nejmensi-obyvatele-pri-slavnostnim-setkani-v-kulturnim-are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2026-07-10T23:36:36+02:00</dcterms:created>
  <dcterms:modified xsi:type="dcterms:W3CDTF">2026-07-10T23:36:36+02:00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