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s manželkou navštívili Moravskoslezský kraj</w:t>
      </w:r>
    </w:p>
    <w:p>
      <w:pPr/>
      <w:r>
        <w:rPr/>
        <w:t xml:space="preserve">Pondělní program prezidentské návštěvy Moravskoslezského kraje začal v Ostravě. Prezident navštívil Vysokou školu báňskou, kde si prohlédl kvantový počítač, a pokračoval na krajský úřad a ostravský magistrát. Na radnici debatoval se zastupiteli a podepsal se do pamětní knihy. Z Ostravy si odváží dar – speciálně vyrobený včelí úl.</w:t>
      </w:r>
    </w:p>
    <w:p>
      <w:pPr/>
      <w:r>
        <w:rPr/>
        <w:t xml:space="preserve">{{souvisejici-clanek-"11000048899"}}</w:t>
      </w:r>
    </w:p>
    <w:p>
      <w:pPr/>
      <w:r>
        <w:rPr/>
        <w:t xml:space="preserve">V odpoledních hodinách prezident zamíří do třinecké knihovny, kde mu budou prezentovány strategické projekty realizované z Fondu solidarity EU. Součástí programu byl původně i výšlap po sjezdovce na Javorový vrch, který však byl s ohledem na nepříznivé počasí zrušen. Regionem prošla bouřka s vydatným deštěm. </w:t>
      </w:r>
    </w:p>
    <w:p>
      <w:pPr/>
      <w:r>
        <w:rPr/>
        <w:t xml:space="preserve">Prezident se tak z Třince přesunul přímo do Českého Těšína, kde má setkání s vedením Českého Těšína a občany v Kulturním a společenském středisku Střelnice.</w:t>
      </w:r>
    </w:p>
    <w:p>
      <w:pPr/>
      <w:r>
        <w:rPr/>
        <w:t xml:space="preserve">{{souvisejici-clanek-"11000048705"}}</w:t>
      </w:r>
    </w:p>
    <w:p>
      <w:pPr/>
      <w:r>
        <w:rPr/>
        <w:t xml:space="preserve">Úterní část návštěvy začne v Ostravě-Koblově, kde prezident zavítá do azylového domu Nová šance, z. s. Následovat bude debata se studenty Odborného učiliště a praktické školy v Hlučíně. V Hrabyni položí prezident květiny u Národního památníku II. světové války. Návštěvu zakončí prohlídkou vojenské techniky 53. pluku průzkumu a elektronického boje v Opavě a setkáním s vedením a občany města Bruntál.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06/prezident-petr-pavel-s-manzelkou-navstivili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2026-04-16T23:50:35+02:00</dcterms:created>
  <dcterms:modified xsi:type="dcterms:W3CDTF">2026-04-16T23:50:35+02:00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