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děti i rodiče na Trh sportu do haly Polárka</w:t>
      </w:r>
    </w:p>
    <w:p>
      <w:pPr/>
      <w:r>
        <w:rPr/>
        <w:t xml:space="preserve">Frýdek-Místek opět představí dětem i jejich rodičům sporty  pod jednou střechou. V pátek 30. května, zcela zdarma, od 13 do 18 hodin  v hale Polárka. Děti si tady budou moci vybrat, který sport, či klubová  aktivita by je zajímala. Loni byla akce poprvé a měla velký ohlas. Přišlo více  než 650 dětí.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 tomto roce to proběhne zatím jednou, ale plánujeme ji do  budoucna rozšířit na dva termíny ročně. V nejbližších dnech nás čeká setkání  téměř čtyř desítek sportovních klubů z města – tedy naprosté většiny těch,  které zde aktivně působí. Na jednom místě, v hale Polárka, během jediného dne  představí svou činnost. Zájemci se dozvědí, co je náplní jednotlivých oddílů,  kde se nachází jejich sportoviště, jak se mohou děti přihlásit a jak probíhají  tréninky. Stejně jako v minulém roce věřím, že si spousta dětí najde sport,  který je opravdu zaujme – a začnou se hýbat, což je společný cíl města i všech  sportovních klubů."</w:t>
      </w:r>
    </w:p>
    <w:p>
      <w:pPr/>
      <w:r>
        <w:rPr/>
        <w:t xml:space="preserve">Město obecně intenzivně podporuje sportovní kluby a jejich  aktivity pro děti a mládež.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spustilo v loňském nový dotační program zaměřený právě  na podporu mládeže – v něm je k dispozici 50 milionů korun. V letošním roce  jsme na základě připomínek klubů provedli drobné úpravy tohoto programu a  počítáme s navýšením částky pro příští rok. Zároveň pracujeme na dalších  dotačních titulech – tentokrát i pro jednorázové sportovní akce."</w:t>
      </w:r>
    </w:p>
    <w:p>
      <w:pPr/>
      <w:r>
        <w:rPr/>
        <w:t xml:space="preserve">Cílem je mít jasná pravidla a předvídatelné prostředí pro  všechny sportovce i kluby, tak aby věděli, s čím mohou od města počítat.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09/frydekmistek-zve-deti-i-rodice-na-trh-sportu-do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2026-06-29T06:56:31+02:00</dcterms:created>
  <dcterms:modified xsi:type="dcterms:W3CDTF">2026-06-29T06:56:31+02:00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