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haly v Pustkovci je v plném proudu. Asi nejvíce se na tělocvičnu těší školáci</w:t>
      </w:r>
    </w:p>
    <w:p>
      <w:pPr/>
      <w:r>
        <w:rPr/>
        <w:t xml:space="preserve">Stavební práce na rekonstrukci sportovní haly v Pustkovci začaly loni v listopadu. Byl už nejvyšší čas, protože hala z roku 1979 už byla v havarijním stavu a například děti z přilehlé školy Josefa Valčíka už do ní nemohly chodit na tělocvik a tak cvičily na chodbách nebo musely do jiné školy. Klíčový byl zisk dotace z Národní sportovní agentury. 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"Bylo podáno 112 projektů a ten náš projekt z Pustkovce obsadil druhé místo. Takže jsme dostali dotaci Národní sportovní agentury ve výši 30 milionů korun a zbytek velmi rychle dorovnalo do konečných nákladu město Ostrava." </w:t>
      </w:r>
    </w:p>
    <w:p>
      <w:pPr/>
      <w:r>
        <w:rPr/>
        <w:t xml:space="preserve">Nyní už je velká část prací hotova. Dokončeny byly nátěry konstrukcí, střecha i okna. Hotovy jsou rozvody a dělají se omítky a podlaha.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"Všechno je uděláno podle posledních trendů. Nová podlaha, palubka, která by měla vyhovovat 95 procentům sportů."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se tu halu povedlo převést na město. Spravuje ji městský obvod Pustkovec a podařilo se zajistit financování, které město doplatilo."</w:t>
      </w:r>
    </w:p>
    <w:p>
      <w:pPr/>
      <w:r>
        <w:rPr/>
        <w:t xml:space="preserve">Stavební práce by měly být hotovy do konce srpna a pak bude následovat vnitřní vybavení. Mezitím ještě Pustkovec pracuje na projektu k přístavbě nářaďoven, která bude následovat po dokončení.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24/rekonstrukce-haly-v-pustkovci-je-v-plnem-proudu-asi-nejvice-se-na-telocvicnu-tes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2026-05-13T04:24:18+02:00</dcterms:created>
  <dcterms:modified xsi:type="dcterms:W3CDTF">2026-05-13T04:24:18+02:00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