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Bitva o digitální éru odstartovala aktivity Černé kostky</w:t>
      </w:r>
    </w:p>
    <w:p>
      <w:pPr/>
      <w:r>
        <w:rPr/>
        <w:t xml:space="preserve">Tým Černé kostky nemůže přebírat stavbu bez připraveného  programu, proto mimo jiné zorganizoval konferenci s názvem Bitva o  digitální éru.</w:t>
      </w:r>
    </w:p>
    <w:p>
      <w:pPr/>
      <w:r>
        <w:rPr>
          <w:b w:val="1"/>
          <w:bCs w:val="1"/>
        </w:rPr>
        <w:t xml:space="preserve">Andrej Harmečko, ředitel Černé kostky: </w:t>
      </w:r>
      <w:r>
        <w:rPr/>
        <w:t xml:space="preserve">„Ty nové technologie,  umělá inteligence, všechno možné je naší součástí, jsou součástí toho projektu,  máme být nástroj pro obyvatele tohoto regionu. Je to megatrend, který se  rozvíjí neuvěřitelně rychle, a kdybychom se začali o tyto věci zajímat až za  dva roky, tak už bychom byli dávno pozadu. Jedna věc je o tom, že chceme dát  najevo, že Černá kostka jede na plné obrátky, a druhá věc je, že opravdu se  snažíme ještě bez budovy se zabývat těmi tématy, o kterých my si myslíme, že  jsou pro náš region důležité.“</w:t>
      </w:r>
    </w:p>
    <w:p>
      <w:pPr/>
      <w:r>
        <w:rPr/>
        <w:t xml:space="preserve">Hlavním tématem bylo společné uvažování nad tím, jak by AI  mohla pomoci MS kraji.</w:t>
      </w:r>
    </w:p>
    <w:p>
      <w:pPr/>
      <w:r>
        <w:rPr/>
        <w:t xml:space="preserve">Dalibor Mráz, lídr platformy Černá AI: „Hlavně se nebát,  těch směrů je hrozně moc, od průmyslu až po klasické užití, kdy si lidi můžou  zefektivnit každodenní práci nebo nějaké plánování atd. Ony ty možnosti se  samozřejmě budou otevírat, protože čím je to dál, ty systémy, tak tím víc to nabízí  možností.“</w:t>
      </w:r>
    </w:p>
    <w:p>
      <w:pPr/>
      <w:r>
        <w:rPr/>
        <w:t xml:space="preserve">Šárka Vilamová (ANO), náměstkyně hejtmana MS kraje: „Velmi  významným cílem, který jsme si vytyčili, je to, že bychom byli velmi rádi,  kdyby se MS kraj mohl stát významným centrem digitalizace a umělé inteligence,  dejme tomu v rámci nějakých evropských rozměrů. A děláme všechno pro to, aby se  tak stalo. Typickým příkladem je třeba to, že jsme v nedávné době zahájili  výstavbu Černé kostky.“</w:t>
      </w:r>
    </w:p>
    <w:p>
      <w:pPr/>
      <w:r>
        <w:rPr/>
        <w:t xml:space="preserve">Umělá inteligence by se mohla v budoucnu hojně využívat  v průmyslu.</w:t>
      </w:r>
    </w:p>
    <w:p>
      <w:pPr/>
      <w:r>
        <w:rPr>
          <w:b w:val="1"/>
          <w:bCs w:val="1"/>
        </w:rPr>
        <w:t xml:space="preserve">Kateřina Lesch, expertka na využití AI v průmyslu:</w:t>
      </w:r>
      <w:r>
        <w:rPr/>
        <w:t xml:space="preserve"> „Tam,  kde jsou nějaké repetetivní úlohy, tam, kde můžeme ulehčit lidem, tak, abychom  nebrali jejich expertízu, ale spíš jim pomohli s tou umělou inteligencí  spolupracovat. Není to levný skladník, je to spíš jen pomocník.“</w:t>
      </w:r>
    </w:p>
    <w:p>
      <w:pPr/>
      <w:r>
        <w:rPr/>
        <w:t xml:space="preserve">Nejlepší cestou, jak si osvojit výhody umělé inteligence je  podle odborníků tzv. AI kutilství. </w:t>
      </w:r>
    </w:p>
    <w:p>
      <w:pPr/>
      <w:r>
        <w:rPr>
          <w:b w:val="1"/>
          <w:bCs w:val="1"/>
        </w:rPr>
        <w:t xml:space="preserve">Miloš Čermák, popularizátor AI: </w:t>
      </w:r>
      <w:r>
        <w:rPr/>
        <w:t xml:space="preserve">„Já  chci ukázat, co umělá inteligence může přinést člověku, který ji ještě  nepoužívá nebo používá. Chci ukázat možnosti, jaké nabízí. Budu mluvit o tom, že  tou nejlepší cestou k tomu je začít ji používat efektivně. Takže by si člověk měl  s ní hrát. Budu mluvit o něčem, čemu by se mohlo říkat AI kutilství.“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983/bitva-o-digitalni-eru-odstartovala-aktivity-cerne-ko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2026-04-05T19:11:58+02:00</dcterms:created>
  <dcterms:modified xsi:type="dcterms:W3CDTF">2026-04-05T19:11:58+02:00</dcterms:modified>
</cp:coreProperties>
</file>

<file path=docProps/custom.xml><?xml version="1.0" encoding="utf-8"?>
<Properties xmlns="http://schemas.openxmlformats.org/officeDocument/2006/custom-properties" xmlns:vt="http://schemas.openxmlformats.org/officeDocument/2006/docPropsVTypes"/>
</file>