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Po Ostravě jezdí automatické pokutovací vozidlo</w:t>
      </w:r>
    </w:p>
    <w:p>
      <w:pPr/>
      <w:r>
        <w:rPr/>
        <w:t xml:space="preserve">Pokud parkujete v nějakém zákazu, v rezidenční zóně bez karty nebo třeba na chodníku a projede kolem vás toto vozidlo, můžete si rovnou připravit peníze na pokutu. Vůz sice řídí člověk, ale jinak pracuje zcela automaticky. Osm kamer snímá okolí a fotí špatně zaparkovaná auta. Přestupek online odesílá strážníkům a ti po kontrole posílají dokument k vyřízení na úřad. Ten už nemilosrdně rozesílá pokuty.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"Nejenom, že efektivně kontroluje parkování, může kontrolovat rezidenční stání, může samozřejmě podle značek kontrolovat i špatně zaparkovaná auta v zákazu stání, či na trávě."</w:t>
      </w:r>
    </w:p>
    <w:p>
      <w:pPr/>
      <w:r>
        <w:rPr/>
        <w:t xml:space="preserve">Od začátku června auto vyjíždí po předem vydefinované trase a rozdá kolem 500 pokut. Zatím se zaměřuje hlavně na centrum města a okolí, kde je prokazatelně dostatek míst na parkovištích magistrátu.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"Věřím, že samozřejmě i tady tohleto vozidlo a stalo se to všude, kde začalo fungovat, pomůže k té větší ukázněnosti řidičů."</w:t>
      </w:r>
    </w:p>
    <w:p>
      <w:pPr/>
      <w:r>
        <w:rPr/>
        <w:t xml:space="preserve">Strážníci už se tak nebudou muset zaměřovat na parkování, pokud nebudou muset reagovat na udání.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"My si o to slibujeme, že se nám uvolní ruce k činnostem, které jsou pro nás primární, to znamená místní záležitosti veřejného pořádku, občanské soužití, ochrana bezpečnosti osob a majetku."</w:t>
      </w:r>
    </w:p>
    <w:p>
      <w:pPr/>
      <w:r>
        <w:rPr/>
        <w:t xml:space="preserve">Minimální výše pokuty je stanovena na 750 korun, pokud ji řidič zaplatí ve vymezené lhůtě, pokud ne, ve správním řízení je minimum 1500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88/ridici-pozor-po-ostrave-jezdi-automaticke-pokutovaci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2026-08-18T02:13:30+02:00</dcterms:created>
  <dcterms:modified xsi:type="dcterms:W3CDTF">2026-08-18T02:13:30+02:00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