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objevovali v Beskydech tajemství starého Egypta</w:t>
      </w:r>
    </w:p>
    <w:p>
      <w:pPr/>
      <w:r>
        <w:rPr>
          <w:b w:val="1"/>
          <w:bCs w:val="1"/>
        </w:rPr>
        <w:t xml:space="preserve">Barbora Wróblová, instruktorka odpoledních aktivit: </w:t>
      </w:r>
      <w:r>
        <w:rPr/>
        <w:t xml:space="preserve">„Úkolem dětí je, přežít tady momentální pandemii nemocí. Každý má jeden život. Musí s tímto životem doběhnout pro penízek do lékárny a z lékárny pak následně ten penízek donést zpátky do domečku.“</w:t>
      </w:r>
    </w:p>
    <w:p>
      <w:pPr/>
      <w:r>
        <w:rPr/>
        <w:t xml:space="preserve">Hlavním přínosem školy v přírodě je pobyt dětí na čerstvém vzduchu. Ani zde však výuka nepřichází zkrátka – probíhá pravidelně a přirozeně se prolíná s okolním prostředím.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>
          <w:b w:val="1"/>
          <w:bCs w:val="1"/>
        </w:rPr>
        <w:t xml:space="preserve"> </w:t>
      </w:r>
      <w:r>
        <w:rPr/>
        <w:t xml:space="preserve">„Dopoledne dvě hodiny v místnosti a potom máme dvě hodiny vyučovací venku.“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„Musíme se tady taky učit. Někdy dvě, někdy tři hodiny.“ „Máme tady češtinu, matematiku, angličtinu, geometrii a přírodovědu.“ „Nejvíce se mi tady líbí asi hry.“ „Hrajeme hry, chodíme na bazén.“ „Je tady legrace.“ </w:t>
      </w:r>
    </w:p>
    <w:p>
      <w:pPr/>
      <w:r>
        <w:rPr/>
        <w:t xml:space="preserve"> Školy i školky v přírodě se mohou každoročně uskutečnit také díky finanční podpoře obce Stonava, jakožto zřizovatel stonavské základní a mateřské školy. Na ozdravné pobyty pravidelně přispívá i spolek Rodiče a škola Stonava. Díky této podpoře mohou děti trávit čas na čerstvém vzduchu, poznávat nové věci, budovat přátelství a sbírat zkušenosti, které ve třídě jednoduše nezažijí.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155/skolaci-objevovali-v-beskydech-tajemstvi-stareho-egyp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2026-06-25T04:39:40+02:00</dcterms:created>
  <dcterms:modified xsi:type="dcterms:W3CDTF">2026-06-25T04:39:40+02:00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