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Rozhodnuto: přístavba Hotelu Praha je na prodej</w:t>
      </w:r>
    </w:p>
    <w:p>
      <w:pPr/>
      <w:r>
        <w:rPr/>
        <w:t xml:space="preserve">Vyhlášení nabídkového řízení na prodej přístavby Hotelu Praha odsouhlasilo zastupitelstvo na červnové schůzi. Pro prodej zvedlo ruku 15 z 24 přítomných zastupitelů.  </w:t>
      </w:r>
    </w:p>
    <w:p>
      <w:pPr/>
      <w:r>
        <w:rPr>
          <w:b w:val="1"/>
          <w:bCs w:val="1"/>
        </w:rPr>
        <w:t xml:space="preserve">Václav Dobrozemský (ODS), 2. místostarosta Nového Jičína: </w:t>
      </w:r>
      <w:r>
        <w:rPr/>
        <w:t xml:space="preserve">”Oznámení o podmínkách  nabídkového řízení bude bez zbytečných odkladů zveřejněno na úřední desce, kde jsou všechny podmínky, včetně ceny, termínu a povinnosti složení kauce. Také tam budou podklady, které se týkají samotných podmínek výstavby, lhůty nebo vlastního účelu využití. Kromě územního a regulačního plánu, které stanoví základní parametry pro využití toho území, máme i některé účely, které omezujeme nebo zakazujeme z hlediska samosprávy.” </w:t>
      </w:r>
    </w:p>
    <w:p>
      <w:pPr/>
      <w:r>
        <w:rPr/>
        <w:t xml:space="preserve">To znamená, že v budově nesmí být například autoservis nebo autobazar. Vyhlašovací prodejní cena je něco přes 17 milionů korun.  Záměr bude zveřejněn i na realitních serverech. </w:t>
      </w:r>
    </w:p>
    <w:p>
      <w:pPr/>
      <w:r>
        <w:rPr>
          <w:b w:val="1"/>
          <w:bCs w:val="1"/>
        </w:rPr>
        <w:t xml:space="preserve">Václav Dobrozemský (ODS), 2. místostarosta Nového Jičína: </w:t>
      </w:r>
      <w:r>
        <w:rPr/>
        <w:t xml:space="preserve">“Pro město je tento objekt zbytný, takže byly v tomto a loňském roce učiněny kroky k oddělení této stavby jako samostatné budovy tak, aby mohla být předmětem nabídkového řízení a mohla být samostatně prodána.”   </w:t>
      </w:r>
    </w:p>
    <w:p>
      <w:pPr/>
      <w:r>
        <w:rPr/>
        <w:t xml:space="preserve">Z betonové přístavby, která byla k historicky cennému Hotelu Praha přilepena v 70. letech,  měl být dle plánů bývalého vedení města vybudován kulturní dům. Nicméně současná rada města pro tyto účely získala objekt Nového Slunce a pro přístavbu nenašla jiné využití. </w:t>
      </w:r>
    </w:p>
    <w:p>
      <w:pPr/>
      <w:r>
        <w:rPr>
          <w:b w:val="1"/>
          <w:bCs w:val="1"/>
        </w:rPr>
        <w:t xml:space="preserve">Jaroslav Dvořák (SOCDEM), zastupitel Nového Jičína: </w:t>
      </w:r>
      <w:r>
        <w:rPr/>
        <w:t xml:space="preserve">“Hlavní variantou byla přestavba na kulturní dům, to je prostě pryč, ale i tak jsme dneska byli proti prodeji. Je tam několik problematických záležitostí, zejména jsem v městské památkové rezervaci a je tu takové pravidlo, že se nebudou prodávat objekty v MPR. V minulosti jsem například řešili přestavbu na byty, nakonec rozhodlo na kulturní dům, ale pořád si myslím, že se mělo dále pobírat další varianty, třeba ta přestavba na bytový dům by byla reálná samozřejmě při změnách regulativu.”     </w:t>
      </w:r>
    </w:p>
    <w:p>
      <w:pPr/>
      <w:r>
        <w:rPr>
          <w:b w:val="1"/>
          <w:bCs w:val="1"/>
        </w:rPr>
        <w:t xml:space="preserve">Stanislav Kopecký (ANO), starosta Nového Jičína: </w:t>
      </w:r>
      <w:r>
        <w:rPr/>
        <w:t xml:space="preserve">“Co se týče samotného využití, tak město šlo cestou nabídek, snažili jsme se přilákat samozřejmě zubaře nebo další zdravotníky, de facto jsme oslovili třeba rehabilitační středisko, které je v blízké budově, ale bohužel ten stav a velikost budovy vždy toho zájemce odradily.”  </w:t>
      </w:r>
    </w:p>
    <w:p>
      <w:pPr/>
      <w:r>
        <w:rPr/>
        <w:t xml:space="preserve">Hotel Praha s přístavbou býval krajským zařízením. Poté, co jej přestala využívat hotelová škola, byl zavřený. Od 1. ledna 2013 získalo objekt do svého majetku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212/rozhodnuto-pristavba-hotelu-praha-je-na-prod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2026-09-07T01:58:15+02:00</dcterms:created>
  <dcterms:modified xsi:type="dcterms:W3CDTF">2026-09-07T01:58:15+02:00</dcterms:modified>
</cp:coreProperties>
</file>

<file path=docProps/custom.xml><?xml version="1.0" encoding="utf-8"?>
<Properties xmlns="http://schemas.openxmlformats.org/officeDocument/2006/custom-properties" xmlns:vt="http://schemas.openxmlformats.org/officeDocument/2006/docPropsVTypes"/>
</file>