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18.6.2025, 20:14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mladí cukráři dostali od MS kraje ocenění</w:t>
      </w:r>
    </w:p>
    <w:p>
      <w:pPr/>
      <w:r>
        <w:rPr/>
        <w:t xml:space="preserve">Obor cukrář je pro všechny regiony, MS kraj nevyjímaje,  velmi důležitý.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„Přece  jenom cukrářských firem a různých podniků souvisejících s gastronomií je  velké množství, čili gastronomie je pro nás důležitá. Tímto způsobem právě  oceníme naše žáky, kteří byli úspěšní na různých soutěžích, mimo jiné právě na  Marlenka Cupu. Ten zájem o obor je, ale samozřejmě očekávali bychom, že bude  větší, proto tento obor patří mezi ty, který je MS krajem podporovaný i v rámci  učebních oborů a v rámci stipendií.“</w:t>
      </w:r>
    </w:p>
    <w:p>
      <w:pPr/>
      <w:r>
        <w:rPr/>
        <w:t xml:space="preserve">A právě i takové slavnostní ocenění může být pro žáky  motivací, aby si obor cukrář ke studiu vybrali.</w:t>
      </w:r>
    </w:p>
    <w:p>
      <w:pPr/>
      <w:r>
        <w:rPr>
          <w:b w:val="1"/>
          <w:bCs w:val="1"/>
        </w:rPr>
        <w:t xml:space="preserve">Gevorg Avetysian, majitel Marlenky:</w:t>
      </w:r>
      <w:r>
        <w:rPr/>
        <w:t xml:space="preserve"> „My už 13 nebo 14 let už  podporujeme v našem kraji skoro 10 škol pravidelně. A cíl byl v tom, aby se v  našem kraji víc podporoval cukrářský směr, aby ten obor měl větší podporu a  možná i my časem nějaké úspěšné žáky rádi přijmeme.“</w:t>
      </w:r>
    </w:p>
    <w:p>
      <w:pPr/>
      <w:r>
        <w:rPr/>
        <w:t xml:space="preserve">Podpora oboru cukrář už přináší své ovoce, ředitelé škol  zaznamenali rostoucí zájem.</w:t>
      </w:r>
    </w:p>
    <w:p>
      <w:pPr/>
      <w:r>
        <w:rPr>
          <w:b w:val="1"/>
          <w:bCs w:val="1"/>
        </w:rPr>
        <w:t xml:space="preserve">Pavel Cieslar, ředitel Albrechtovy SŠ Český Těšín: </w:t>
      </w:r>
      <w:r>
        <w:rPr/>
        <w:t xml:space="preserve">„Letos to  překročilo všechny hranice, prostě ten zájem je obrovský. Přišlo asi 93 hlášek  na obor cukrář, my můžeme přijímat 24 a po prvním kole je opravdu všech 24 míst  obsazeno. Jak to vypadá s uplatnitelností po absolvování školy? Tak dokonce i  tady v Marlence máme své absolventy, což nás velice těší. A absolventi se potom  můžou v malých cukrářských firmách realizovat nebo si můžou otevřít vlastní  cukrárnu.“</w:t>
      </w:r>
    </w:p>
    <w:p>
      <w:pPr/>
      <w:r>
        <w:rPr>
          <w:b w:val="1"/>
          <w:bCs w:val="1"/>
        </w:rPr>
        <w:t xml:space="preserve">Martin Ruský, ředitel SŠ HS a VOŠ Opava:</w:t>
      </w:r>
      <w:r>
        <w:rPr/>
        <w:t xml:space="preserve"> „Kromě zmiňovaného  dnešního vyhlášení nejlepších žáků oboru cukrář se koná také soutěž Marlenka  Cup, která každoročně přichází s novými tématy a se zadáním. Letos to byla  dubajská čokoláda. A pak je to ještě podpora odborného vzdělávání. Marlenka  prostřednictví MS kraje do rozpočtu škol přispívá na nákup pomůcek pro budoucí  cukráře.“</w:t>
      </w:r>
    </w:p>
    <w:p>
      <w:pPr/>
      <w:r>
        <w:rPr/>
        <w:t xml:space="preserve">Pro mladé cukráře může být úspěch v soutěži i následné  ocenění odrazovým můstkem v další kariéře.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299/nejlepsi-mladi-cukrari-dostali-od-ms-kraje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2026-08-26T08:08:56+02:00</dcterms:created>
  <dcterms:modified xsi:type="dcterms:W3CDTF">2026-08-26T08:08:56+02:00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