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mohou o veřejném prostoru rozhodovat už 10 let díky Participativnímu rozpočtu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 Krestova je meditační zahrada. Ta vznikla v minulém roce a  navázala už na dva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„Myslím si, že je to příhodné místo, protože  ti tady mají tři úspěšné projekty z participativního rozpočtu, jsou velmi  aktivní a opravdu je to výsledek toho, že ta škola tady funguje jako  komunita, což je dlouhým cílem radnice, aby školy takto fungovaly a ty  lidi propojovaly a tady se to stává a je to krásné místo.“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 těším, že tady budu skákat na hradě.“ –„A líbí se ti tady to hřiště?“ – „Jo.“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„No, tak nejvíce jsem  se těšila třeba na ten skákací hrad. Já jsem se o tom dozvěděla, díky paní  ředitelce“ -„Využíváš hodně ty hřiště, co tady jsou?“ - „Tak hodně krát  tady chodím na meditačku a tak.“</w:t>
      </w:r>
    </w:p>
    <w:p>
      <w:pPr/>
      <w:r>
        <w:rPr/>
        <w:t xml:space="preserve">Přihlašování projektů do jubilejního 10. ročníku participativního  rozpočtu skončilo 30. června. Hlasovat pro ty nejlepší návrhy budou moct lidé 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43/lide-na-jihu-mohou-o-verejnem-prostoru-rozhodovat-uz-10-let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