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může mít parkovací dům, domluvit se ale musí soukromý investor a město</w:t>
      </w:r>
    </w:p>
    <w:p>
      <w:pPr/>
      <w:r>
        <w:rPr/>
        <w:t xml:space="preserve">Radnice v Novém Jičíně dlouhodobě řeší kapacity parkování, zpracovanou má koncepci statické dopravy,  jedním z problematických území je oblast ulic Dvořákova, Nádražní a Máchova. </w:t>
      </w:r>
    </w:p>
    <w:p>
      <w:pPr/>
      <w:r>
        <w:rPr>
          <w:b w:val="1"/>
          <w:bCs w:val="1"/>
        </w:rPr>
        <w:t xml:space="preserve">obyvatelé lokality: </w:t>
      </w:r>
    </w:p>
    <w:p>
      <w:pPr/>
      <w:r>
        <w:rPr/>
        <w:t xml:space="preserve">“Člověk tady jezdí dokola a hledá místo. Moc lidí, moc aut, málo místa.” </w:t>
      </w:r>
    </w:p>
    <w:p>
      <w:pPr/>
      <w:r>
        <w:rPr/>
        <w:t xml:space="preserve">”Co k tomu chcete říct. Najdete tady místo možná odpoledne, když lidé odejdou do práce, jinak katastrofa.” 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“Dlouhodobě evidujeme požadavky obyvatel zejména ulice Dvořákova na zřízení abonentní a rezidentní zóny. Proto jsme vešli do jednání se soukromým investorem, společností ZUUM Group, který plánuje stavbu parkovacího domu ve vnitrobloku ulic Nádražní, Zborovská a Machova.”</w:t>
      </w:r>
    </w:p>
    <w:p>
      <w:pPr/>
      <w:r>
        <w:rPr>
          <w:b w:val="1"/>
          <w:bCs w:val="1"/>
        </w:rPr>
        <w:t xml:space="preserve">Michal Uhlár, jednatel společnosti ZUUM Group: </w:t>
      </w:r>
      <w:r>
        <w:rPr/>
        <w:t xml:space="preserve">“Tady za Hotelem Kalač měl vzniknout parkovací dům se 150 parkovacími místy. Sloužit by měl občanům, kteří jsou tady nespokojeni s malým množstvím parkovacích míst pro rezidenty i pro návštěvníky, kteří tady navštěvují Med centrum, budoucí domov důchodců, všechny služby, fitcentrum, dětskou hernu. Ta kapacita parkovacích míst na ulicích Dvořákova, Máchova je prostě nedostačující a s tím roste to napětí občanů, kteří tady dlouhodobě bydlí.”    </w:t>
      </w:r>
    </w:p>
    <w:p>
      <w:pPr/>
      <w:r>
        <w:rPr/>
        <w:t xml:space="preserve">Stavba třípodlažního parkovacího objektu by přišla na 70 milionů korun. Koncepce smlouvy počítala s dotaci města 19 milionů.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“Následně po dobu 10 let by mělo zhruba třetinu kapacita parkovacích míst ve výpůjčce a následně by je mohlo pronajímat zájemcům. S tím, že v dalších pěti letech by město již platilo nájemné do výši 3 356 korun za místo.”</w:t>
      </w:r>
    </w:p>
    <w:p>
      <w:pPr/>
      <w:r>
        <w:rPr/>
        <w:t xml:space="preserve">Takto postavenou smlouvu zastupitelé neschválili. Radnice chce s investorem dále jednat.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502/novy-jicin-muze-mit-parkovaci-dum-domluvit-se-ale-musi-soukromy-investor-a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2026-09-07T06:17:45+02:00</dcterms:created>
  <dcterms:modified xsi:type="dcterms:W3CDTF">2026-09-07T06:17:45+02:00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